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67" w:rsidRDefault="00C77467" w:rsidP="001B5A27">
      <w:pPr>
        <w:spacing w:after="120" w:line="240" w:lineRule="auto"/>
        <w:ind w:right="72"/>
        <w:rPr>
          <w:rFonts w:ascii="Arial" w:eastAsia="Times" w:hAnsi="Arial" w:cs="Verdana,Bold"/>
          <w:b/>
          <w:bCs/>
          <w:color w:val="000000"/>
          <w:sz w:val="28"/>
          <w:szCs w:val="28"/>
        </w:rPr>
      </w:pPr>
    </w:p>
    <w:p w:rsidR="001B5A27" w:rsidRDefault="001B5A27" w:rsidP="001B5A27">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1B5A27" w:rsidRPr="00B117D4" w:rsidRDefault="001B5A27" w:rsidP="001B5A27">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Pr="001B5A27" w:rsidRDefault="001B5A27" w:rsidP="001B5A27">
      <w:pPr>
        <w:spacing w:after="120" w:line="240" w:lineRule="auto"/>
        <w:ind w:right="72"/>
        <w:jc w:val="center"/>
        <w:rPr>
          <w:rFonts w:ascii="Arial" w:eastAsia="Times" w:hAnsi="Arial" w:cs="Verdana,Bold"/>
          <w:b/>
          <w:bCs/>
          <w:color w:val="000000"/>
          <w:sz w:val="28"/>
          <w:szCs w:val="28"/>
        </w:rPr>
      </w:pPr>
      <w:r w:rsidRPr="001B5A27">
        <w:rPr>
          <w:rFonts w:cstheme="minorHAnsi"/>
          <w:b/>
          <w:sz w:val="28"/>
          <w:szCs w:val="28"/>
        </w:rPr>
        <w:t xml:space="preserve">na </w:t>
      </w:r>
      <w:r w:rsidR="006A4B0A" w:rsidRPr="006A4B0A">
        <w:rPr>
          <w:rFonts w:cstheme="minorHAnsi"/>
          <w:b/>
          <w:sz w:val="28"/>
          <w:szCs w:val="28"/>
        </w:rPr>
        <w:t>regener</w:t>
      </w:r>
      <w:r w:rsidR="00255B48">
        <w:rPr>
          <w:rFonts w:cstheme="minorHAnsi"/>
          <w:b/>
          <w:sz w:val="28"/>
          <w:szCs w:val="28"/>
        </w:rPr>
        <w:t>ację</w:t>
      </w:r>
      <w:bookmarkStart w:id="0" w:name="_GoBack"/>
      <w:bookmarkEnd w:id="0"/>
      <w:r w:rsidR="006A4B0A" w:rsidRPr="006A4B0A">
        <w:rPr>
          <w:rFonts w:cstheme="minorHAnsi"/>
          <w:b/>
          <w:sz w:val="28"/>
          <w:szCs w:val="28"/>
        </w:rPr>
        <w:t xml:space="preserve"> </w:t>
      </w:r>
      <w:r w:rsidR="00E02F2B" w:rsidRPr="006A4B0A">
        <w:rPr>
          <w:rFonts w:cstheme="minorHAnsi"/>
          <w:b/>
          <w:sz w:val="28"/>
          <w:szCs w:val="28"/>
        </w:rPr>
        <w:t>zespołów bębnów nienapędowych</w:t>
      </w:r>
    </w:p>
    <w:p w:rsidR="00824DAF" w:rsidRPr="00575F91" w:rsidRDefault="00824DAF" w:rsidP="00824DAF">
      <w:pPr>
        <w:pStyle w:val="Nagwek2"/>
        <w:numPr>
          <w:ilvl w:val="0"/>
          <w:numId w:val="1"/>
        </w:numPr>
        <w:ind w:left="426" w:hanging="502"/>
        <w:rPr>
          <w:rFonts w:asciiTheme="minorHAnsi" w:hAnsiTheme="minorHAnsi" w:cs="Arial"/>
          <w:szCs w:val="22"/>
          <w:lang w:val="pl-PL"/>
        </w:rPr>
      </w:pPr>
      <w:r w:rsidRPr="00575F91">
        <w:rPr>
          <w:rFonts w:asciiTheme="minorHAnsi" w:hAnsiTheme="minorHAnsi" w:cs="Arial"/>
          <w:bCs w:val="0"/>
          <w:iCs w:val="0"/>
          <w:szCs w:val="22"/>
          <w:lang w:val="pl-PL"/>
        </w:rPr>
        <w:t xml:space="preserve">Zakres </w:t>
      </w:r>
      <w:r w:rsidRPr="00575F91">
        <w:rPr>
          <w:rFonts w:asciiTheme="minorHAnsi" w:hAnsiTheme="minorHAnsi" w:cs="Arial"/>
          <w:szCs w:val="22"/>
          <w:lang w:val="pl-PL"/>
        </w:rPr>
        <w:t>dostawy obejmuje</w:t>
      </w:r>
      <w:r w:rsidR="006D2D38">
        <w:rPr>
          <w:rFonts w:asciiTheme="minorHAnsi" w:hAnsiTheme="minorHAnsi" w:cs="Arial"/>
          <w:szCs w:val="22"/>
          <w:lang w:val="pl-PL"/>
        </w:rPr>
        <w:t xml:space="preserve"> </w:t>
      </w:r>
      <w:r w:rsidR="006A4B0A">
        <w:rPr>
          <w:rFonts w:asciiTheme="minorHAnsi" w:hAnsiTheme="minorHAnsi" w:cs="Arial"/>
          <w:szCs w:val="22"/>
          <w:lang w:val="pl-PL"/>
        </w:rPr>
        <w:t>regenerację</w:t>
      </w:r>
      <w:r w:rsidR="006A4B0A" w:rsidRPr="008A3C82">
        <w:rPr>
          <w:rFonts w:asciiTheme="minorHAnsi" w:hAnsiTheme="minorHAnsi" w:cs="Arial"/>
          <w:szCs w:val="22"/>
          <w:lang w:val="pl-PL"/>
        </w:rPr>
        <w:t>:</w:t>
      </w:r>
    </w:p>
    <w:p w:rsidR="006A4B0A" w:rsidRDefault="006A4B0A" w:rsidP="006A4B0A">
      <w:pPr>
        <w:spacing w:after="120" w:line="240" w:lineRule="auto"/>
        <w:ind w:left="426"/>
        <w:rPr>
          <w:rFonts w:cs="Arial"/>
          <w:bCs/>
          <w:color w:val="000000"/>
        </w:rPr>
      </w:pPr>
      <w:r>
        <w:rPr>
          <w:rFonts w:cs="Arial"/>
        </w:rPr>
        <w:t xml:space="preserve">a)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Ø63</w:t>
      </w:r>
      <w:r w:rsidRPr="00BC18E8">
        <w:rPr>
          <w:rFonts w:cs="Arial"/>
          <w:bCs/>
          <w:color w:val="000000"/>
        </w:rPr>
        <w:t>0 x</w:t>
      </w:r>
      <w:r>
        <w:rPr>
          <w:rFonts w:cs="Arial"/>
          <w:bCs/>
          <w:color w:val="000000"/>
        </w:rPr>
        <w:t xml:space="preserve"> 2000 nr rys. M380.49</w:t>
      </w:r>
      <w:r w:rsidRPr="00BC18E8">
        <w:rPr>
          <w:rFonts w:cs="Arial"/>
          <w:bCs/>
          <w:color w:val="000000"/>
        </w:rPr>
        <w:t>-14</w:t>
      </w:r>
      <w:r>
        <w:rPr>
          <w:rFonts w:cs="Arial"/>
          <w:bCs/>
          <w:color w:val="000000"/>
        </w:rPr>
        <w:t xml:space="preserve">a – 1 sztuka (indeks: </w:t>
      </w:r>
      <w:r>
        <w:rPr>
          <w:rFonts w:cs="Arial"/>
          <w:bCs/>
        </w:rPr>
        <w:t>110027155</w:t>
      </w:r>
      <w:r w:rsidRPr="0048156B">
        <w:rPr>
          <w:rFonts w:cs="Arial"/>
          <w:bCs/>
        </w:rPr>
        <w:t>)</w:t>
      </w:r>
    </w:p>
    <w:p w:rsidR="006A4B0A" w:rsidRDefault="006A4B0A" w:rsidP="006A4B0A">
      <w:pPr>
        <w:spacing w:after="120" w:line="240" w:lineRule="auto"/>
        <w:ind w:left="426"/>
        <w:rPr>
          <w:rFonts w:cs="Arial"/>
          <w:bCs/>
        </w:rPr>
      </w:pPr>
      <w:r>
        <w:rPr>
          <w:rFonts w:cs="Arial"/>
          <w:bCs/>
          <w:color w:val="000000"/>
        </w:rPr>
        <w:t>b)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Ø63</w:t>
      </w:r>
      <w:r w:rsidRPr="008851BC">
        <w:rPr>
          <w:rFonts w:cs="Arial"/>
          <w:bCs/>
          <w:color w:val="000000"/>
        </w:rPr>
        <w:t xml:space="preserve">0x2000 nr rys. </w:t>
      </w:r>
      <w:r w:rsidRPr="00ED20D0">
        <w:rPr>
          <w:rFonts w:cs="Arial"/>
          <w:bCs/>
        </w:rPr>
        <w:t>W3425-01 – 1 sztuka (indeks: 110027169)</w:t>
      </w:r>
    </w:p>
    <w:p w:rsidR="006A4B0A" w:rsidRDefault="006A4B0A" w:rsidP="006A4B0A">
      <w:pPr>
        <w:spacing w:after="120" w:line="240" w:lineRule="auto"/>
        <w:ind w:left="426"/>
        <w:rPr>
          <w:rFonts w:cs="Arial"/>
          <w:bCs/>
        </w:rPr>
      </w:pPr>
      <w:r>
        <w:rPr>
          <w:rFonts w:cs="Arial"/>
          <w:bCs/>
          <w:color w:val="000000"/>
        </w:rPr>
        <w:t>c)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 xml:space="preserve">ego </w:t>
      </w:r>
      <w:r w:rsidRPr="008851BC">
        <w:rPr>
          <w:rFonts w:cs="Arial"/>
          <w:bCs/>
          <w:color w:val="000000"/>
        </w:rPr>
        <w:t xml:space="preserve">Ø500x2000 nr rys. W3423-05-03 – 1 sztuka (indeks: </w:t>
      </w:r>
      <w:r w:rsidRPr="006B224F">
        <w:rPr>
          <w:rFonts w:cs="Arial"/>
          <w:bCs/>
        </w:rPr>
        <w:t>1100</w:t>
      </w:r>
      <w:r>
        <w:rPr>
          <w:rFonts w:cs="Arial"/>
          <w:bCs/>
        </w:rPr>
        <w:t>27156</w:t>
      </w:r>
      <w:r w:rsidRPr="006B224F">
        <w:rPr>
          <w:rFonts w:cs="Arial"/>
          <w:bCs/>
        </w:rPr>
        <w:t>)</w:t>
      </w:r>
    </w:p>
    <w:p w:rsidR="006A4B0A" w:rsidRDefault="006A4B0A" w:rsidP="006A4B0A">
      <w:pPr>
        <w:spacing w:after="120" w:line="240" w:lineRule="auto"/>
        <w:ind w:left="426"/>
        <w:rPr>
          <w:rFonts w:cs="Arial"/>
          <w:bCs/>
          <w:color w:val="000000"/>
        </w:rPr>
      </w:pPr>
      <w:r>
        <w:rPr>
          <w:rFonts w:cs="Arial"/>
          <w:bCs/>
        </w:rPr>
        <w:t xml:space="preserve">d)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Ø5</w:t>
      </w:r>
      <w:r w:rsidRPr="00BC18E8">
        <w:rPr>
          <w:rFonts w:cs="Arial"/>
          <w:bCs/>
          <w:color w:val="000000"/>
        </w:rPr>
        <w:t>00 x 2000 nr rys. M380.57-14</w:t>
      </w:r>
      <w:r>
        <w:rPr>
          <w:rFonts w:cs="Arial"/>
          <w:bCs/>
          <w:color w:val="000000"/>
        </w:rPr>
        <w:t xml:space="preserve"> – 1 sztuka (indeks: </w:t>
      </w:r>
      <w:r w:rsidRPr="0048156B">
        <w:rPr>
          <w:rFonts w:cs="Arial"/>
          <w:bCs/>
        </w:rPr>
        <w:t>110027754)</w:t>
      </w:r>
    </w:p>
    <w:p w:rsidR="006A4B0A" w:rsidRDefault="006A4B0A" w:rsidP="006A4B0A">
      <w:pPr>
        <w:spacing w:after="120" w:line="240" w:lineRule="auto"/>
        <w:ind w:left="426"/>
        <w:rPr>
          <w:rFonts w:cs="Arial"/>
          <w:bCs/>
          <w:color w:val="000000"/>
        </w:rPr>
      </w:pPr>
      <w:r>
        <w:rPr>
          <w:rFonts w:cs="Arial"/>
          <w:bCs/>
          <w:color w:val="000000"/>
        </w:rPr>
        <w:t>e)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w:t>
      </w:r>
      <w:r w:rsidRPr="00310A0D">
        <w:rPr>
          <w:rFonts w:cstheme="minorHAnsi"/>
          <w:bCs/>
          <w:color w:val="000000"/>
        </w:rPr>
        <w:t>nienapędowego Ø400 x 1600 nr rys. PRI-10.000-00</w:t>
      </w:r>
      <w:r w:rsidR="00310A0D" w:rsidRPr="00310A0D">
        <w:rPr>
          <w:rFonts w:cstheme="minorHAnsi"/>
          <w:bCs/>
          <w:color w:val="000000"/>
        </w:rPr>
        <w:t xml:space="preserve"> – 2 sztuki</w:t>
      </w:r>
      <w:r w:rsidRPr="00310A0D">
        <w:rPr>
          <w:rFonts w:cstheme="minorHAnsi"/>
          <w:bCs/>
          <w:color w:val="000000"/>
        </w:rPr>
        <w:t xml:space="preserve"> (</w:t>
      </w:r>
      <w:r w:rsidRPr="00310A0D">
        <w:rPr>
          <w:rFonts w:cstheme="minorHAnsi"/>
          <w:bCs/>
        </w:rPr>
        <w:t>indeks</w:t>
      </w:r>
      <w:r w:rsidRPr="006863A1">
        <w:rPr>
          <w:rFonts w:cs="Arial"/>
          <w:bCs/>
        </w:rPr>
        <w:t xml:space="preserve"> 110027755)</w:t>
      </w:r>
    </w:p>
    <w:p w:rsidR="006A4B0A" w:rsidRDefault="006A4B0A" w:rsidP="006A4B0A">
      <w:pPr>
        <w:pStyle w:val="Nagwek2"/>
        <w:numPr>
          <w:ilvl w:val="1"/>
          <w:numId w:val="1"/>
        </w:numPr>
        <w:spacing w:before="0" w:line="240" w:lineRule="auto"/>
        <w:rPr>
          <w:rFonts w:asciiTheme="minorHAnsi" w:hAnsiTheme="minorHAnsi" w:cstheme="minorHAnsi"/>
          <w:lang w:val="pl-PL"/>
        </w:rPr>
      </w:pPr>
      <w:r w:rsidRPr="00491C54">
        <w:rPr>
          <w:rFonts w:asciiTheme="minorHAnsi" w:hAnsiTheme="minorHAnsi" w:cstheme="minorHAnsi"/>
          <w:lang w:val="pl-PL"/>
        </w:rPr>
        <w:t>Zakres prac do wy</w:t>
      </w:r>
      <w:r w:rsidR="00E02F2B">
        <w:rPr>
          <w:rFonts w:asciiTheme="minorHAnsi" w:hAnsiTheme="minorHAnsi" w:cstheme="minorHAnsi"/>
          <w:lang w:val="pl-PL"/>
        </w:rPr>
        <w:t>konania zgodnie z zamieszczonym do ogłoszenia załącznikiem – Załącznik nr 6 – Zakres prac do wykonania:</w:t>
      </w:r>
    </w:p>
    <w:p w:rsidR="006A4B0A" w:rsidRDefault="006A4B0A" w:rsidP="006A4B0A">
      <w:pPr>
        <w:pStyle w:val="Tekstpodstawowy"/>
        <w:ind w:left="426"/>
      </w:pPr>
      <w:r>
        <w:t xml:space="preserve">a) Przedmiar regeneracja bębna </w:t>
      </w:r>
      <w:r>
        <w:rPr>
          <w:rFonts w:cs="Arial"/>
          <w:bCs/>
          <w:color w:val="000000"/>
        </w:rPr>
        <w:t>63</w:t>
      </w:r>
      <w:r w:rsidRPr="00784334">
        <w:rPr>
          <w:rFonts w:cs="Arial"/>
          <w:bCs/>
          <w:color w:val="000000"/>
        </w:rPr>
        <w:t>0</w:t>
      </w:r>
      <w:r>
        <w:rPr>
          <w:rFonts w:cs="Arial"/>
          <w:bCs/>
          <w:color w:val="000000"/>
        </w:rPr>
        <w:t xml:space="preserve"> </w:t>
      </w:r>
      <w:r w:rsidR="00310A0D">
        <w:rPr>
          <w:rFonts w:cs="Arial"/>
          <w:bCs/>
          <w:color w:val="000000"/>
        </w:rPr>
        <w:t>do przenośników taśmowych nawęglania</w:t>
      </w:r>
    </w:p>
    <w:p w:rsidR="006A4B0A" w:rsidRDefault="006A4B0A" w:rsidP="006A4B0A">
      <w:pPr>
        <w:pStyle w:val="Tekstpodstawowy"/>
        <w:ind w:left="426"/>
      </w:pPr>
      <w:r>
        <w:t xml:space="preserve">b) Przedmiar remont bębna </w:t>
      </w:r>
      <w:r w:rsidR="00310A0D">
        <w:rPr>
          <w:rFonts w:cs="Arial"/>
          <w:bCs/>
          <w:color w:val="000000"/>
        </w:rPr>
        <w:t>630</w:t>
      </w:r>
      <w:r>
        <w:rPr>
          <w:rFonts w:cs="Arial"/>
          <w:bCs/>
          <w:color w:val="000000"/>
        </w:rPr>
        <w:t xml:space="preserve"> </w:t>
      </w:r>
      <w:r w:rsidR="00310A0D">
        <w:rPr>
          <w:rFonts w:cs="Arial"/>
          <w:bCs/>
          <w:color w:val="000000"/>
        </w:rPr>
        <w:t>ŁZKS-500</w:t>
      </w:r>
    </w:p>
    <w:p w:rsidR="006A4B0A" w:rsidRDefault="006A4B0A" w:rsidP="006A4B0A">
      <w:pPr>
        <w:pStyle w:val="Tekstpodstawowy"/>
        <w:ind w:left="426"/>
      </w:pPr>
      <w:r>
        <w:t xml:space="preserve">c) Przedmiar regeneracja bębna 500 do </w:t>
      </w:r>
      <w:r w:rsidR="00310A0D">
        <w:rPr>
          <w:rFonts w:cs="Arial"/>
          <w:bCs/>
          <w:color w:val="000000"/>
        </w:rPr>
        <w:t>ŁZKS-500</w:t>
      </w:r>
    </w:p>
    <w:p w:rsidR="006A4B0A" w:rsidRDefault="006A4B0A" w:rsidP="006A4B0A">
      <w:pPr>
        <w:pStyle w:val="Tekstpodstawowy"/>
        <w:ind w:left="426"/>
      </w:pPr>
      <w:r>
        <w:t xml:space="preserve">d) Przedmiar regeneracja bębnów </w:t>
      </w:r>
      <w:r w:rsidR="00310A0D">
        <w:t xml:space="preserve">500 </w:t>
      </w:r>
      <w:r w:rsidR="00310A0D">
        <w:rPr>
          <w:rFonts w:cs="Arial"/>
          <w:bCs/>
          <w:color w:val="000000"/>
        </w:rPr>
        <w:t>do przenośników taśmowych nawęglania</w:t>
      </w:r>
    </w:p>
    <w:p w:rsidR="006A4B0A" w:rsidRDefault="006A4B0A" w:rsidP="006A4B0A">
      <w:pPr>
        <w:pStyle w:val="Tekstpodstawowy"/>
        <w:ind w:left="426"/>
      </w:pPr>
      <w:r>
        <w:t xml:space="preserve">e) Przedmiar regeneracja bębnów 400 </w:t>
      </w:r>
      <w:r w:rsidR="00310A0D">
        <w:rPr>
          <w:rFonts w:cs="Arial"/>
          <w:bCs/>
          <w:color w:val="000000"/>
        </w:rPr>
        <w:t>do przenośników taśmowych</w:t>
      </w:r>
      <w:r w:rsidR="00310A0D">
        <w:t xml:space="preserve"> biomasy</w:t>
      </w:r>
    </w:p>
    <w:p w:rsidR="006A4B0A" w:rsidRPr="006A4B0A" w:rsidRDefault="006A4B0A" w:rsidP="006A4B0A">
      <w:pPr>
        <w:pStyle w:val="Nagwek2"/>
        <w:numPr>
          <w:ilvl w:val="1"/>
          <w:numId w:val="1"/>
        </w:numPr>
        <w:spacing w:before="0" w:line="240" w:lineRule="auto"/>
        <w:rPr>
          <w:rFonts w:cstheme="minorHAnsi"/>
          <w:lang w:val="pl-PL"/>
        </w:rPr>
      </w:pPr>
      <w:r w:rsidRPr="006A4B0A">
        <w:rPr>
          <w:rFonts w:asciiTheme="minorHAnsi" w:hAnsiTheme="minorHAnsi" w:cstheme="minorHAnsi"/>
          <w:lang w:val="pl-PL"/>
        </w:rPr>
        <w:t xml:space="preserve">Wymagane: atesty, certyfikaty materiałowe, charakterystyka produktu, dokumentacja techniczna, </w:t>
      </w:r>
      <w:r w:rsidRPr="006A4B0A">
        <w:rPr>
          <w:rFonts w:asciiTheme="minorHAnsi" w:hAnsiTheme="minorHAnsi" w:cs="Arial"/>
          <w:szCs w:val="22"/>
          <w:lang w:val="pl-PL"/>
        </w:rPr>
        <w:t>okres gwarancji na wykonane prace nie powinien być krótszy niż 18 miesięcy od dnia montażu bębna na przenośniku oraz nie krótszy niż 24 miesiące od dnia dostawy</w:t>
      </w:r>
      <w:r w:rsidRPr="006A4B0A">
        <w:rPr>
          <w:rFonts w:asciiTheme="minorHAnsi" w:hAnsiTheme="minorHAnsi" w:cstheme="minorHAnsi"/>
          <w:lang w:val="pl-PL"/>
        </w:rPr>
        <w:t>.</w:t>
      </w:r>
    </w:p>
    <w:p w:rsidR="00D10258" w:rsidRPr="00670DE3"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812CB" w:rsidRPr="00670DE3">
        <w:rPr>
          <w:rFonts w:asciiTheme="minorHAnsi" w:hAnsiTheme="minorHAnsi" w:cstheme="minorHAnsi"/>
          <w:lang w:val="pl-PL"/>
        </w:rPr>
        <w:t xml:space="preserve"> </w:t>
      </w:r>
      <w:r w:rsidR="007B4A8E" w:rsidRPr="00670DE3">
        <w:rPr>
          <w:rFonts w:asciiTheme="minorHAnsi" w:hAnsiTheme="minorHAnsi" w:cstheme="minorHAnsi"/>
          <w:b/>
          <w:lang w:val="pl-PL"/>
        </w:rPr>
        <w:t xml:space="preserve">do </w:t>
      </w:r>
      <w:r w:rsidR="00310A0D">
        <w:rPr>
          <w:rFonts w:asciiTheme="minorHAnsi" w:hAnsiTheme="minorHAnsi" w:cstheme="minorHAnsi"/>
          <w:b/>
          <w:lang w:val="pl-PL"/>
        </w:rPr>
        <w:t>10</w:t>
      </w:r>
      <w:r w:rsidR="007B4A8E" w:rsidRPr="00670DE3">
        <w:rPr>
          <w:rFonts w:asciiTheme="minorHAnsi" w:hAnsiTheme="minorHAnsi" w:cstheme="minorHAnsi"/>
          <w:b/>
          <w:lang w:val="pl-PL"/>
        </w:rPr>
        <w:t>.</w:t>
      </w:r>
      <w:r w:rsidR="00387687">
        <w:rPr>
          <w:rFonts w:asciiTheme="minorHAnsi" w:hAnsiTheme="minorHAnsi" w:cstheme="minorHAnsi"/>
          <w:b/>
          <w:lang w:val="pl-PL"/>
        </w:rPr>
        <w:t>0</w:t>
      </w:r>
      <w:r w:rsidR="00310A0D">
        <w:rPr>
          <w:rFonts w:asciiTheme="minorHAnsi" w:hAnsiTheme="minorHAnsi" w:cstheme="minorHAnsi"/>
          <w:b/>
          <w:lang w:val="pl-PL"/>
        </w:rPr>
        <w:t>2</w:t>
      </w:r>
      <w:r w:rsidR="001F327C" w:rsidRPr="00670DE3">
        <w:rPr>
          <w:rFonts w:asciiTheme="minorHAnsi" w:hAnsiTheme="minorHAnsi" w:cstheme="minorHAnsi"/>
          <w:b/>
          <w:lang w:val="pl-PL"/>
        </w:rPr>
        <w:t>.</w:t>
      </w:r>
      <w:r w:rsidR="00190D12" w:rsidRPr="00670DE3">
        <w:rPr>
          <w:rFonts w:asciiTheme="minorHAnsi" w:hAnsiTheme="minorHAnsi" w:cstheme="minorHAnsi"/>
          <w:b/>
          <w:lang w:val="pl-PL"/>
        </w:rPr>
        <w:t>20</w:t>
      </w:r>
      <w:r w:rsidR="00824DAF" w:rsidRPr="00670DE3">
        <w:rPr>
          <w:rFonts w:asciiTheme="minorHAnsi" w:hAnsiTheme="minorHAnsi" w:cstheme="minorHAnsi"/>
          <w:b/>
          <w:lang w:val="pl-PL"/>
        </w:rPr>
        <w:t>2</w:t>
      </w:r>
      <w:r w:rsidR="00387687">
        <w:rPr>
          <w:rFonts w:asciiTheme="minorHAnsi" w:hAnsiTheme="minorHAnsi" w:cstheme="minorHAnsi"/>
          <w:b/>
          <w:lang w:val="pl-PL"/>
        </w:rPr>
        <w:t>1</w:t>
      </w:r>
      <w:r w:rsidR="00DE5575" w:rsidRPr="00670DE3">
        <w:rPr>
          <w:rFonts w:asciiTheme="minorHAnsi" w:hAnsiTheme="minorHAnsi" w:cstheme="minorHAnsi"/>
          <w:b/>
          <w:lang w:val="pl-PL"/>
        </w:rPr>
        <w:t xml:space="preserve"> </w:t>
      </w:r>
      <w:r w:rsidR="003879C9" w:rsidRPr="00670DE3">
        <w:rPr>
          <w:rFonts w:asciiTheme="minorHAnsi" w:hAnsiTheme="minorHAnsi" w:cstheme="minorHAnsi"/>
          <w:b/>
          <w:lang w:val="pl-PL"/>
        </w:rPr>
        <w:t>r</w:t>
      </w:r>
      <w:r w:rsidR="00E249CD" w:rsidRPr="00670DE3">
        <w:rPr>
          <w:rFonts w:asciiTheme="minorHAnsi" w:hAnsiTheme="minorHAnsi" w:cstheme="minorHAnsi"/>
          <w:b/>
          <w:lang w:val="pl-PL"/>
        </w:rPr>
        <w:t>.</w:t>
      </w:r>
      <w:r w:rsidR="00C56C31" w:rsidRPr="00670DE3">
        <w:rPr>
          <w:rFonts w:asciiTheme="minorHAnsi" w:hAnsiTheme="minorHAnsi" w:cstheme="minorHAnsi"/>
          <w:lang w:val="pl-P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Default="00AB2F9F" w:rsidP="00A32AD5">
      <w:pPr>
        <w:pStyle w:val="Nagwek2"/>
        <w:numPr>
          <w:ilvl w:val="0"/>
          <w:numId w:val="1"/>
        </w:numPr>
        <w:spacing w:before="0" w:line="240" w:lineRule="auto"/>
        <w:ind w:left="426" w:hanging="502"/>
        <w:rPr>
          <w:rFonts w:asciiTheme="minorHAnsi" w:hAnsiTheme="minorHAnsi" w:cs="Arial"/>
          <w:szCs w:val="22"/>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310A0D" w:rsidRPr="00FB0B24" w:rsidRDefault="00310A0D" w:rsidP="00FB0B24">
      <w:pPr>
        <w:numPr>
          <w:ilvl w:val="1"/>
          <w:numId w:val="1"/>
        </w:numPr>
        <w:spacing w:after="120" w:line="240" w:lineRule="auto"/>
        <w:contextualSpacing/>
        <w:jc w:val="both"/>
      </w:pPr>
      <w:r w:rsidRPr="00BE22F8">
        <w:rPr>
          <w:rFonts w:cs="Arial"/>
        </w:rPr>
        <w:t xml:space="preserve">Warunkiem dopuszczenia do przetargu jest </w:t>
      </w:r>
      <w:r>
        <w:t xml:space="preserve">przedstawienie </w:t>
      </w:r>
      <w:r w:rsidRPr="00784334">
        <w:rPr>
          <w:rFonts w:cs="Courier New"/>
          <w:color w:val="000000"/>
        </w:rPr>
        <w:t>minimum dw</w:t>
      </w:r>
      <w:r w:rsidR="00483B92">
        <w:rPr>
          <w:rFonts w:cs="Courier New"/>
          <w:color w:val="000000"/>
        </w:rPr>
        <w:t>óch referencji</w:t>
      </w:r>
      <w:r w:rsidRPr="00784334">
        <w:rPr>
          <w:rFonts w:cs="Courier New"/>
          <w:color w:val="000000"/>
        </w:rPr>
        <w:t xml:space="preserv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53F80">
        <w:t>.</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FD0140" w:rsidRPr="00F9366C" w:rsidRDefault="00FD0140" w:rsidP="00FD0140">
      <w:pPr>
        <w:spacing w:after="120" w:line="240" w:lineRule="auto"/>
        <w:ind w:left="792"/>
        <w:contextualSpacing/>
        <w:jc w:val="both"/>
        <w:rPr>
          <w:rFonts w:cs="Arial"/>
        </w:rPr>
      </w:pP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310A0D" w:rsidP="00FD0140">
      <w:pPr>
        <w:pStyle w:val="Akapitzlist"/>
        <w:numPr>
          <w:ilvl w:val="1"/>
          <w:numId w:val="1"/>
        </w:numPr>
        <w:spacing w:after="0" w:line="240" w:lineRule="auto"/>
        <w:ind w:left="788" w:hanging="431"/>
        <w:contextualSpacing w:val="0"/>
        <w:jc w:val="both"/>
        <w:rPr>
          <w:rFonts w:cstheme="minorHAnsi"/>
          <w:b/>
        </w:rPr>
      </w:pPr>
      <w:r>
        <w:rPr>
          <w:rFonts w:cstheme="minorHAnsi"/>
        </w:rPr>
        <w:t>A</w:t>
      </w:r>
      <w:r w:rsidRPr="00AC15E9">
        <w:rPr>
          <w:rFonts w:cstheme="minorHAnsi"/>
        </w:rPr>
        <w:t>testy, certyfikaty materiałowe, charakterystyka produktu, dokumentacja techniczna</w:t>
      </w:r>
      <w:r w:rsidR="00F07173">
        <w:rPr>
          <w:rFonts w:cstheme="minorHAnsi"/>
        </w:rPr>
        <w:t>.</w:t>
      </w:r>
    </w:p>
    <w:p w:rsidR="00E54D99" w:rsidRPr="00753F80" w:rsidRDefault="008F2139" w:rsidP="00FD014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lastRenderedPageBreak/>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13721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13721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w:lastRenderedPageBreak/>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8D7293">
        <w:rPr>
          <w:rFonts w:asciiTheme="minorHAnsi" w:hAnsiTheme="minorHAnsi" w:cs="Arial"/>
          <w:bCs w:val="0"/>
          <w:iCs w:val="0"/>
          <w:lang w:val="pl-PL"/>
        </w:rPr>
        <w:t>1</w:t>
      </w:r>
      <w:r w:rsidR="00FE45E6">
        <w:rPr>
          <w:rFonts w:asciiTheme="minorHAnsi" w:hAnsiTheme="minorHAnsi" w:cs="Arial"/>
          <w:bCs w:val="0"/>
          <w:iCs w:val="0"/>
          <w:lang w:val="pl-PL"/>
        </w:rPr>
        <w:t>4</w:t>
      </w:r>
      <w:r>
        <w:rPr>
          <w:rFonts w:asciiTheme="minorHAnsi" w:hAnsiTheme="minorHAnsi" w:cs="Arial"/>
          <w:bCs w:val="0"/>
          <w:iCs w:val="0"/>
          <w:lang w:val="pl-PL"/>
        </w:rPr>
        <w:t>.</w:t>
      </w:r>
      <w:r w:rsidR="00C33E57">
        <w:rPr>
          <w:rFonts w:asciiTheme="minorHAnsi" w:hAnsiTheme="minorHAnsi" w:cs="Arial"/>
          <w:bCs w:val="0"/>
          <w:iCs w:val="0"/>
          <w:lang w:val="pl-PL"/>
        </w:rPr>
        <w:t>1</w:t>
      </w:r>
      <w:r w:rsidR="00A708FE">
        <w:rPr>
          <w:rFonts w:asciiTheme="minorHAnsi" w:hAnsiTheme="minorHAnsi" w:cs="Arial"/>
          <w:bCs w:val="0"/>
          <w:iCs w:val="0"/>
          <w:lang w:val="pl-PL"/>
        </w:rPr>
        <w:t>2</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FD0140">
      <w:pPr>
        <w:pStyle w:val="BodyText21"/>
        <w:numPr>
          <w:ilvl w:val="0"/>
          <w:numId w:val="10"/>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00BE4A19">
        <w:rPr>
          <w:rFonts w:asciiTheme="minorHAnsi" w:hAnsiTheme="minorHAnsi" w:cs="Arial"/>
          <w:lang w:val="pl-PL"/>
        </w:rPr>
        <w:t xml:space="preserve"> </w:t>
      </w:r>
      <w:hyperlink r:id="rId14" w:history="1">
        <w:r w:rsidR="00A708FE" w:rsidRPr="00F27B4B">
          <w:rPr>
            <w:rStyle w:val="Hipercze"/>
            <w:rFonts w:asciiTheme="minorHAnsi" w:hAnsiTheme="minorHAnsi" w:cs="Arial"/>
            <w:lang w:val="pl-PL"/>
          </w:rPr>
          <w:t>poniedzielski.tomasz@enea.pl</w:t>
        </w:r>
      </w:hyperlink>
      <w:r w:rsidR="00BE4A19">
        <w:rPr>
          <w:rFonts w:asciiTheme="minorHAnsi" w:hAnsiTheme="minorHAnsi" w:cs="Arial"/>
          <w:lang w:val="pl-PL"/>
        </w:rPr>
        <w:t xml:space="preserve"> </w:t>
      </w:r>
      <w:hyperlink r:id="rId15" w:history="1"/>
      <w:r>
        <w:rPr>
          <w:rFonts w:asciiTheme="minorHAnsi" w:hAnsiTheme="minorHAnsi" w:cs="Arial"/>
          <w:lang w:val="pl-PL"/>
        </w:rPr>
        <w:t xml:space="preserve">do dnia </w:t>
      </w:r>
      <w:r w:rsidR="00A708FE">
        <w:rPr>
          <w:rFonts w:asciiTheme="minorHAnsi" w:hAnsiTheme="minorHAnsi" w:cs="Arial"/>
          <w:b/>
          <w:lang w:val="pl-PL"/>
        </w:rPr>
        <w:t>0</w:t>
      </w:r>
      <w:r w:rsidR="00FE45E6">
        <w:rPr>
          <w:rFonts w:asciiTheme="minorHAnsi" w:hAnsiTheme="minorHAnsi" w:cs="Arial"/>
          <w:b/>
          <w:lang w:val="pl-PL"/>
        </w:rPr>
        <w:t>9</w:t>
      </w:r>
      <w:r>
        <w:rPr>
          <w:rFonts w:asciiTheme="minorHAnsi" w:hAnsiTheme="minorHAnsi" w:cs="Arial"/>
          <w:b/>
          <w:lang w:val="pl-PL"/>
        </w:rPr>
        <w:t>.</w:t>
      </w:r>
      <w:r w:rsidR="008D7293">
        <w:rPr>
          <w:rFonts w:asciiTheme="minorHAnsi" w:hAnsiTheme="minorHAnsi" w:cs="Arial"/>
          <w:b/>
          <w:lang w:val="pl-PL"/>
        </w:rPr>
        <w:t>1</w:t>
      </w:r>
      <w:r w:rsidR="00A708FE">
        <w:rPr>
          <w:rFonts w:asciiTheme="minorHAnsi" w:hAnsiTheme="minorHAnsi" w:cs="Arial"/>
          <w:b/>
          <w:lang w:val="pl-PL"/>
        </w:rPr>
        <w:t>2</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0B3496">
        <w:rPr>
          <w:rFonts w:asciiTheme="minorHAnsi" w:hAnsiTheme="minorHAnsi" w:cs="Arial"/>
          <w:b/>
          <w:lang w:val="pl-PL"/>
        </w:rPr>
        <w:t>1</w:t>
      </w:r>
      <w:r w:rsidR="00FE45E6">
        <w:rPr>
          <w:rFonts w:asciiTheme="minorHAnsi" w:hAnsiTheme="minorHAnsi" w:cs="Arial"/>
          <w:b/>
          <w:lang w:val="pl-PL"/>
        </w:rPr>
        <w:t>0</w:t>
      </w:r>
      <w:r w:rsidR="00FE45E6">
        <w:rPr>
          <w:rFonts w:asciiTheme="minorHAnsi" w:hAnsiTheme="minorHAnsi" w:cs="Arial"/>
          <w:b/>
          <w:vertAlign w:val="superscript"/>
          <w:lang w:val="pl-PL"/>
        </w:rPr>
        <w:t>00</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8D7293" w:rsidRPr="008A3C82" w:rsidRDefault="008D7293" w:rsidP="008D7293">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D7293" w:rsidRPr="008A3C82" w:rsidRDefault="008D7293" w:rsidP="008D7293">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D7293" w:rsidRPr="00DD1C56" w:rsidRDefault="008D7293" w:rsidP="008D7293">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D7293" w:rsidRPr="0085423B" w:rsidRDefault="008D7293" w:rsidP="008D7293">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t>
      </w:r>
      <w:r w:rsidR="008B4508">
        <w:rPr>
          <w:rFonts w:asciiTheme="minorHAnsi" w:hAnsiTheme="minorHAnsi" w:cs="Arial"/>
          <w:szCs w:val="22"/>
          <w:lang w:val="pl-PL"/>
        </w:rPr>
        <w:t>Dostawcy</w:t>
      </w:r>
      <w:r w:rsidRPr="008A3C82">
        <w:rPr>
          <w:rFonts w:asciiTheme="minorHAnsi" w:hAnsiTheme="minorHAnsi" w:cs="Arial"/>
          <w:szCs w:val="22"/>
          <w:lang w:val="pl-PL"/>
        </w:rPr>
        <w:t xml:space="preserve"> za pomocą formularza umieszczonego na stronie internetowej </w:t>
      </w:r>
      <w:hyperlink r:id="rId16"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została złożona w terminie, nie jest moment wysłania postąpienia z komputera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ale moment jego odbioru na serwerze i zarejestrowania przez System eB2B.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zamawiający na bieżąco przekazuje każdemu </w:t>
      </w:r>
      <w:r w:rsidR="008B4508">
        <w:rPr>
          <w:rFonts w:asciiTheme="minorHAnsi" w:hAnsiTheme="minorHAnsi" w:cs="Arial"/>
          <w:szCs w:val="22"/>
          <w:lang w:val="pl-PL"/>
        </w:rPr>
        <w:t>Dostawcy</w:t>
      </w:r>
      <w:r w:rsidRPr="008A3C82">
        <w:rPr>
          <w:rFonts w:asciiTheme="minorHAnsi" w:hAnsiTheme="minorHAnsi" w:cs="Arial"/>
          <w:szCs w:val="22"/>
          <w:lang w:val="pl-PL"/>
        </w:rPr>
        <w:t xml:space="preserve"> informację  o pozycji złożonej przez niego oferty i otrzymanej punktacji najkorzystniejszej oferty. Do momentu zamknięcia aukcji elektronicznej informacje umożliwiające identyfikację wykonawców nie będą ujawniane.</w:t>
      </w:r>
    </w:p>
    <w:p w:rsidR="008D7293" w:rsidRPr="00BE4A19"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Każde postąpienie oznacza nową ofertę w zakresie, którego dotyczy postąpienie. Oferta </w:t>
      </w:r>
      <w:r w:rsidR="008B4508">
        <w:rPr>
          <w:rFonts w:asciiTheme="minorHAnsi" w:hAnsiTheme="minorHAnsi" w:cs="Arial"/>
          <w:szCs w:val="22"/>
          <w:lang w:val="pl-PL"/>
        </w:rPr>
        <w:t>Dostawcy</w:t>
      </w:r>
      <w:r w:rsidRPr="008A3C82">
        <w:rPr>
          <w:rFonts w:asciiTheme="minorHAnsi" w:hAnsiTheme="minorHAnsi" w:cs="Arial"/>
          <w:szCs w:val="22"/>
          <w:lang w:val="pl-PL"/>
        </w:rPr>
        <w:t xml:space="preserve"> przestaje wiązać w zakresie, w jakim złoży on korzystniejszą ofertę w toku aukcji elektronicznej. Bieg terminu związania ofertą nie ulega przerwaniu.</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D7293" w:rsidRPr="008A3C82" w:rsidRDefault="008D7293" w:rsidP="008D7293">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D7293" w:rsidRPr="0085423B" w:rsidRDefault="008D7293" w:rsidP="008D7293">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D7293" w:rsidRPr="0085423B" w:rsidRDefault="008D7293" w:rsidP="008D7293">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D7293" w:rsidRPr="0085423B" w:rsidRDefault="008D7293" w:rsidP="008D7293">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8D7293" w:rsidRPr="00DD1C56" w:rsidRDefault="008D7293" w:rsidP="008D7293">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Po zamknięciu aukcji elektronicznej </w:t>
      </w:r>
      <w:r w:rsidR="008B4508">
        <w:rPr>
          <w:rFonts w:asciiTheme="minorHAnsi" w:hAnsiTheme="minorHAnsi" w:cs="Arial"/>
          <w:szCs w:val="22"/>
          <w:lang w:val="pl-PL"/>
        </w:rPr>
        <w:t>Dostawcy</w:t>
      </w:r>
      <w:r w:rsidRPr="008A3C82">
        <w:rPr>
          <w:rFonts w:asciiTheme="minorHAnsi" w:hAnsiTheme="minorHAnsi" w:cs="Arial"/>
          <w:szCs w:val="22"/>
          <w:lang w:val="pl-PL"/>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8B4508">
        <w:rPr>
          <w:rFonts w:asciiTheme="minorHAnsi" w:hAnsiTheme="minorHAnsi" w:cs="Arial"/>
          <w:szCs w:val="22"/>
          <w:lang w:val="pl-PL"/>
        </w:rPr>
        <w:t>Dostawcy</w:t>
      </w:r>
      <w:r w:rsidRPr="008A3C82">
        <w:rPr>
          <w:rFonts w:asciiTheme="minorHAnsi" w:hAnsiTheme="minorHAnsi" w:cs="Arial"/>
          <w:szCs w:val="22"/>
          <w:lang w:val="pl-PL"/>
        </w:rPr>
        <w:t xml:space="preserve"> składają formularze w terminie 3 dni od dnia, w którym  zamknięto aukcję elektroniczną. Złożony formularz zostanie załączony do umowy zawartej  z Wykonawcą, którego oferta została wybrana jako najkorzystniejsza </w:t>
      </w:r>
    </w:p>
    <w:p w:rsidR="008D7293" w:rsidRPr="008D7293" w:rsidRDefault="008D7293" w:rsidP="008D7293">
      <w:pPr>
        <w:pStyle w:val="Tekstpodstawowy"/>
      </w:pPr>
      <w:r w:rsidRPr="00DD1C56">
        <w:rPr>
          <w:rFonts w:cstheme="minorHAnsi"/>
        </w:rPr>
        <w:t>Jeżeli żaden z Wykonawców, których oferty nie podlegały odrzuceniu, nie wziął udziału w aukcji  elektronicznej, to Zamawiający przeprowadzi postępowanie i wybierze Wykonawcę na podstawie</w:t>
      </w:r>
      <w:r w:rsidRPr="006E6D40">
        <w:rPr>
          <w:rFonts w:cstheme="minorHAnsi"/>
        </w:rPr>
        <w:t xml:space="preserve"> ofert złożonych w terminie określonym w Ogłoszeniu</w:t>
      </w:r>
      <w:r>
        <w:rPr>
          <w:rFonts w:cs="Arial"/>
        </w:rPr>
        <w:t>.</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A708FE">
        <w:rPr>
          <w:rFonts w:asciiTheme="minorHAnsi" w:hAnsiTheme="minorHAnsi"/>
          <w:b/>
          <w:lang w:eastAsia="pl-PL"/>
        </w:rPr>
        <w:t>Witold Dunal</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A708FE">
        <w:rPr>
          <w:rFonts w:asciiTheme="minorHAnsi" w:hAnsiTheme="minorHAnsi" w:cs="Arial"/>
          <w:b/>
        </w:rPr>
        <w:t>2</w:t>
      </w:r>
      <w:r w:rsidR="00DE3D8C">
        <w:rPr>
          <w:rFonts w:asciiTheme="minorHAnsi" w:hAnsiTheme="minorHAnsi" w:cs="Arial"/>
          <w:b/>
        </w:rPr>
        <w:t xml:space="preserve"> </w:t>
      </w:r>
      <w:r w:rsidR="00486D55">
        <w:rPr>
          <w:rFonts w:asciiTheme="minorHAnsi" w:hAnsiTheme="minorHAnsi" w:cs="Arial"/>
          <w:b/>
        </w:rPr>
        <w:t>81</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A708FE">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7" w:history="1">
        <w:r w:rsidR="00A708FE" w:rsidRPr="00F27B4B">
          <w:rPr>
            <w:rStyle w:val="Hipercze"/>
            <w:lang w:val="en-US"/>
          </w:rPr>
          <w:t>witold.dunal@enea.pl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8"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lastRenderedPageBreak/>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FD0140">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486D55">
        <w:rPr>
          <w:rFonts w:asciiTheme="minorHAnsi" w:hAnsiTheme="minorHAnsi" w:cs="Arial"/>
          <w:szCs w:val="22"/>
          <w:lang w:val="pl-PL"/>
        </w:rPr>
        <w:tab/>
      </w:r>
      <w:r w:rsidRPr="000078F0">
        <w:rPr>
          <w:rFonts w:asciiTheme="minorHAnsi" w:hAnsiTheme="minorHAnsi" w:cs="Arial"/>
          <w:szCs w:val="22"/>
          <w:lang w:val="pl-PL"/>
        </w:rPr>
        <w:t>Załącznik nr 1 - Wzór formularza oferty</w:t>
      </w:r>
    </w:p>
    <w:p w:rsidR="00FD0140" w:rsidRDefault="00FD0140" w:rsidP="00FD0140">
      <w:pPr>
        <w:pStyle w:val="Tekstpodstawowy"/>
        <w:spacing w:line="240" w:lineRule="auto"/>
        <w:rPr>
          <w:rFonts w:cs="Arial"/>
        </w:rPr>
      </w:pPr>
      <w:r>
        <w:t xml:space="preserve">        </w:t>
      </w:r>
      <w:r w:rsidR="00486D55">
        <w:tab/>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FD0140">
      <w:pPr>
        <w:pStyle w:val="Tekstpodstawowy"/>
        <w:spacing w:line="240" w:lineRule="auto"/>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486D55">
      <w:pPr>
        <w:pStyle w:val="Nagwek2"/>
        <w:numPr>
          <w:ilvl w:val="0"/>
          <w:numId w:val="0"/>
        </w:numPr>
        <w:spacing w:before="0" w:line="240" w:lineRule="auto"/>
        <w:ind w:firstLine="708"/>
        <w:jc w:val="left"/>
        <w:rPr>
          <w:rFonts w:asciiTheme="minorHAnsi" w:hAnsiTheme="minorHAnsi" w:cs="Arial"/>
          <w:szCs w:val="22"/>
          <w:lang w:val="pl-PL"/>
        </w:rPr>
      </w:pP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486D55">
      <w:pPr>
        <w:pStyle w:val="Nagwek2"/>
        <w:numPr>
          <w:ilvl w:val="0"/>
          <w:numId w:val="0"/>
        </w:numPr>
        <w:spacing w:before="0" w:line="240" w:lineRule="auto"/>
        <w:ind w:left="709" w:hanging="1"/>
        <w:jc w:val="left"/>
        <w:rPr>
          <w:rFonts w:asciiTheme="minorHAnsi" w:hAnsiTheme="minorHAnsi" w:cs="Arial"/>
          <w:szCs w:val="22"/>
          <w:lang w:val="pl-PL"/>
        </w:rPr>
      </w:pP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486D55">
      <w:pPr>
        <w:pStyle w:val="Tekstpodstawowy"/>
        <w:spacing w:line="240" w:lineRule="auto"/>
        <w:ind w:firstLine="708"/>
      </w:pPr>
      <w:r>
        <w:t>Załącznik nr 5</w:t>
      </w:r>
      <w:r w:rsidRPr="000078F0">
        <w:t xml:space="preserve"> – Umowa projekt</w:t>
      </w:r>
    </w:p>
    <w:p w:rsidR="00486D55" w:rsidRDefault="00486D55" w:rsidP="00486D55">
      <w:pPr>
        <w:pStyle w:val="Tekstpodstawowy"/>
        <w:spacing w:line="240" w:lineRule="auto"/>
        <w:ind w:firstLine="708"/>
      </w:pPr>
      <w:r>
        <w:t>Załącznik nr 6</w:t>
      </w:r>
      <w:r w:rsidRPr="000078F0">
        <w:t xml:space="preserve"> – </w:t>
      </w:r>
      <w:r w:rsidR="00E02F2B">
        <w:t>Zakres prac do wykonania</w:t>
      </w:r>
    </w:p>
    <w:p w:rsidR="008D7293" w:rsidRDefault="008D7293" w:rsidP="00486D55">
      <w:pPr>
        <w:pStyle w:val="Tekstpodstawowy"/>
        <w:spacing w:line="240" w:lineRule="auto"/>
        <w:ind w:firstLine="708"/>
      </w:pPr>
      <w:r>
        <w:t xml:space="preserve">Załącznik nr 7 – </w:t>
      </w:r>
      <w:r>
        <w:rPr>
          <w:rFonts w:cs="Calibri"/>
          <w:color w:val="000000"/>
        </w:rPr>
        <w:t>Warunki Aukcji Elektronicznej</w:t>
      </w:r>
    </w:p>
    <w:p w:rsidR="00245E6B" w:rsidRDefault="00245E6B" w:rsidP="008A3C82">
      <w:pPr>
        <w:spacing w:after="120" w:line="240" w:lineRule="auto"/>
        <w:ind w:left="1416" w:firstLine="4959"/>
        <w:jc w:val="right"/>
        <w:rPr>
          <w:rFonts w:cs="Arial"/>
          <w:b/>
        </w:rPr>
      </w:pPr>
    </w:p>
    <w:p w:rsidR="00E02F2B" w:rsidRDefault="00E02F2B">
      <w:pPr>
        <w:rPr>
          <w:rFonts w:cs="Arial"/>
          <w:b/>
        </w:rPr>
      </w:pPr>
      <w:r>
        <w:rPr>
          <w:rFonts w:cs="Arial"/>
          <w:b/>
        </w:rPr>
        <w:br w:type="page"/>
      </w: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446401">
        <w:rPr>
          <w:rFonts w:cs="Helvetica"/>
          <w:color w:val="333333"/>
        </w:rPr>
        <w:t>szt</w:t>
      </w:r>
      <w:r w:rsidR="00DE3D8C">
        <w:rPr>
          <w:rFonts w:cs="Helvetica"/>
          <w:color w:val="333333"/>
        </w:rPr>
        <w:t>.</w:t>
      </w:r>
    </w:p>
    <w:p w:rsidR="00F8114F" w:rsidRDefault="00F8114F" w:rsidP="00F8114F">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F8114F" w:rsidRDefault="00F8114F" w:rsidP="00F8114F">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A708FE" w:rsidRPr="00F8114F" w:rsidRDefault="00A708FE" w:rsidP="00A708FE">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A708FE" w:rsidRPr="00F8114F" w:rsidRDefault="00A708FE" w:rsidP="00A708FE">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szt.</w:t>
      </w:r>
    </w:p>
    <w:p w:rsidR="00A708FE" w:rsidRPr="00F8114F" w:rsidRDefault="00A708FE" w:rsidP="00F8114F">
      <w:pPr>
        <w:pStyle w:val="Akapitzlist"/>
        <w:spacing w:after="120" w:line="240" w:lineRule="auto"/>
        <w:ind w:left="792"/>
        <w:jc w:val="both"/>
        <w:rPr>
          <w:rFonts w:cs="Helvetica"/>
          <w:color w:val="333333"/>
        </w:rPr>
      </w:pP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Default="00FB0B24" w:rsidP="008A3C82">
      <w:pPr>
        <w:pStyle w:val="Akapitzlist"/>
        <w:numPr>
          <w:ilvl w:val="1"/>
          <w:numId w:val="2"/>
        </w:numPr>
        <w:spacing w:after="120" w:line="240" w:lineRule="auto"/>
        <w:jc w:val="both"/>
        <w:rPr>
          <w:rFonts w:cs="Arial"/>
          <w:bCs/>
        </w:rPr>
      </w:pPr>
      <w:r>
        <w:rPr>
          <w:rFonts w:cs="Arial"/>
        </w:rPr>
        <w:t>O</w:t>
      </w:r>
      <w:r w:rsidRPr="006A4B0A">
        <w:rPr>
          <w:rFonts w:cs="Arial"/>
        </w:rPr>
        <w:t>kres gwarancji na wykonane prace nie powinien być krótszy niż 18 miesięcy od dnia montażu bębna na przenośniku oraz nie krótszy niż 24 miesiące od dnia dostawy</w:t>
      </w:r>
      <w:r w:rsidR="00753F80" w:rsidRPr="00C70607">
        <w:rPr>
          <w:rFonts w:cs="Arial"/>
          <w:bCs/>
        </w:rPr>
        <w:t>.</w:t>
      </w:r>
    </w:p>
    <w:p w:rsidR="00DC030C" w:rsidRPr="00DC030C"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A708FE">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lastRenderedPageBreak/>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664B31">
      <w:pPr>
        <w:pStyle w:val="Akapitzlist"/>
        <w:numPr>
          <w:ilvl w:val="0"/>
          <w:numId w:val="6"/>
        </w:numPr>
        <w:spacing w:after="120" w:line="240" w:lineRule="auto"/>
        <w:jc w:val="both"/>
        <w:rPr>
          <w:rFonts w:cs="Helvetica"/>
          <w:vanish/>
          <w:color w:val="333333"/>
        </w:rPr>
      </w:pPr>
    </w:p>
    <w:p w:rsidR="00F240E0" w:rsidRPr="00F240E0" w:rsidRDefault="00F240E0" w:rsidP="00664B31">
      <w:pPr>
        <w:pStyle w:val="Akapitzlist"/>
        <w:numPr>
          <w:ilvl w:val="1"/>
          <w:numId w:val="6"/>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t>
      </w:r>
      <w:r w:rsidR="008B4508">
        <w:rPr>
          <w:rFonts w:ascii="Arial" w:hAnsi="Arial" w:cs="Arial"/>
          <w:b/>
          <w:sz w:val="22"/>
          <w:szCs w:val="22"/>
        </w:rPr>
        <w:t>Dostawcy</w:t>
      </w:r>
      <w:r w:rsidRPr="00C15BA5">
        <w:rPr>
          <w:rFonts w:ascii="Arial" w:hAnsi="Arial" w:cs="Arial"/>
          <w:b/>
          <w:sz w:val="22"/>
          <w:szCs w:val="22"/>
        </w:rPr>
        <w:t xml:space="preserve">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xml:space="preserve">* W przypadku gdy </w:t>
      </w:r>
      <w:r w:rsidR="008B4508">
        <w:rPr>
          <w:rFonts w:ascii="Arial" w:hAnsi="Arial" w:cs="Arial"/>
          <w:sz w:val="20"/>
          <w:szCs w:val="20"/>
        </w:rPr>
        <w:t>Dostawca</w:t>
      </w:r>
      <w:r w:rsidRPr="00283DA1">
        <w:rPr>
          <w:rFonts w:ascii="Arial" w:hAnsi="Arial" w:cs="Arial"/>
          <w:sz w:val="20"/>
          <w:szCs w:val="20"/>
        </w:rPr>
        <w:t xml:space="preserve"> nie przekazuje danych osobowych innych niż bezpośrednio jego dotyczących lub zachodzi wyłączenie stosowania obowiązku informacyjnego, stosownie do art. 13 ust. 4 lub art. 14 ust. 5 RODO treści oświadczenia </w:t>
      </w:r>
      <w:r w:rsidR="008B4508">
        <w:rPr>
          <w:rFonts w:ascii="Arial" w:hAnsi="Arial" w:cs="Arial"/>
          <w:sz w:val="20"/>
          <w:szCs w:val="20"/>
        </w:rPr>
        <w:t>Dostawca</w:t>
      </w:r>
      <w:r w:rsidRPr="00283DA1">
        <w:rPr>
          <w:rFonts w:ascii="Arial" w:hAnsi="Arial" w:cs="Arial"/>
          <w:sz w:val="20"/>
          <w:szCs w:val="20"/>
        </w:rPr>
        <w:t xml:space="preserve">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FB0B24" w:rsidRDefault="001F327C" w:rsidP="00C9489E">
      <w:pPr>
        <w:spacing w:after="120" w:line="240" w:lineRule="auto"/>
        <w:jc w:val="right"/>
        <w:rPr>
          <w:rFonts w:cs="Arial"/>
          <w:b/>
        </w:rPr>
      </w:pPr>
      <w:r w:rsidRPr="00C9489E">
        <w:rPr>
          <w:rFonts w:cs="Arial"/>
          <w:b/>
        </w:rPr>
        <w:t xml:space="preserve"> </w:t>
      </w:r>
    </w:p>
    <w:p w:rsidR="00FB0B24" w:rsidRDefault="00FB0B24">
      <w:pPr>
        <w:rPr>
          <w:rFonts w:cs="Arial"/>
          <w:b/>
        </w:rPr>
      </w:pPr>
    </w:p>
    <w:p w:rsidR="00380F3C" w:rsidRPr="00C9489E" w:rsidRDefault="00380F3C" w:rsidP="00C9489E">
      <w:pPr>
        <w:spacing w:after="120" w:line="240" w:lineRule="auto"/>
        <w:jc w:val="right"/>
        <w:rPr>
          <w:rFonts w:cs="Arial"/>
          <w:b/>
        </w:rPr>
      </w:pPr>
      <w:r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A708FE">
        <w:rPr>
          <w:rStyle w:val="lscontrol--valign"/>
          <w:sz w:val="27"/>
          <w:szCs w:val="27"/>
        </w:rPr>
        <w:t>4100/JW00/31/KZ/2020/0000115514</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w:t>
      </w:r>
      <w:r w:rsidR="005E5F3E">
        <w:rPr>
          <w:rFonts w:cstheme="minorHAnsi"/>
          <w:b/>
          <w:bCs/>
          <w:sz w:val="20"/>
          <w:szCs w:val="20"/>
        </w:rPr>
        <w:t>…/</w:t>
      </w:r>
      <w:r w:rsidR="008833F1">
        <w:rPr>
          <w:rFonts w:cstheme="minorHAnsi"/>
          <w:b/>
          <w:bCs/>
          <w:sz w:val="20"/>
          <w:szCs w:val="20"/>
        </w:rPr>
        <w:t>M</w:t>
      </w:r>
      <w:r w:rsidRPr="005C2C65">
        <w:rPr>
          <w:rFonts w:cstheme="minorHAnsi"/>
          <w:b/>
          <w:bCs/>
          <w:sz w:val="20"/>
          <w:szCs w:val="20"/>
        </w:rPr>
        <w:t>/4100....................</w:t>
      </w:r>
      <w:r w:rsidR="005E5F3E">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A708FE">
        <w:rPr>
          <w:rFonts w:cstheme="minorHAnsi"/>
        </w:rPr>
        <w:t>grudnia</w:t>
      </w:r>
      <w:r w:rsidRPr="005C2C65">
        <w:rPr>
          <w:rFonts w:cstheme="minorHAnsi"/>
        </w:rPr>
        <w:t xml:space="preserve"> 20</w:t>
      </w:r>
      <w:r w:rsidR="00824DAF">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w:t>
      </w:r>
      <w:r w:rsidR="000B3496">
        <w:rPr>
          <w:rFonts w:cstheme="minorHAnsi"/>
          <w:iCs/>
        </w:rPr>
        <w:t xml:space="preserve"> Elektrownia</w:t>
      </w:r>
      <w:r w:rsidRPr="005C2C65">
        <w:rPr>
          <w:rFonts w:cstheme="minorHAnsi"/>
          <w:iCs/>
        </w:rPr>
        <w:t xml:space="preserve">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F35EF2" w:rsidP="00891441">
      <w:pPr>
        <w:pStyle w:val="Akapitzlist"/>
        <w:ind w:left="0"/>
        <w:jc w:val="both"/>
        <w:rPr>
          <w:rFonts w:cstheme="minorHAnsi"/>
          <w:b/>
        </w:rPr>
      </w:pPr>
      <w:r>
        <w:rPr>
          <w:rFonts w:cstheme="minorHAnsi"/>
          <w:b/>
        </w:rPr>
        <w:t>…………………………………………………………..</w:t>
      </w:r>
    </w:p>
    <w:p w:rsidR="00891441" w:rsidRPr="005C2C65" w:rsidRDefault="00F35EF2" w:rsidP="00891441">
      <w:pPr>
        <w:pStyle w:val="Akapitzlist"/>
        <w:ind w:left="0"/>
        <w:jc w:val="both"/>
        <w:rPr>
          <w:rFonts w:cstheme="minorHAnsi"/>
          <w:b/>
        </w:rPr>
      </w:pPr>
      <w:r>
        <w:rPr>
          <w:rFonts w:cstheme="minorHAnsi"/>
          <w:b/>
        </w:rPr>
        <w: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5C2C65" w:rsidRDefault="00CE0EC2" w:rsidP="008833F1">
      <w:pPr>
        <w:pStyle w:val="Akapitzlist"/>
        <w:numPr>
          <w:ilvl w:val="0"/>
          <w:numId w:val="8"/>
        </w:numPr>
        <w:tabs>
          <w:tab w:val="clear" w:pos="720"/>
        </w:tabs>
        <w:spacing w:after="0" w:line="276" w:lineRule="auto"/>
        <w:ind w:left="360"/>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21" w:history="1">
        <w:r w:rsidRPr="00A108F0">
          <w:rPr>
            <w:rStyle w:val="Hipercze"/>
          </w:rPr>
          <w:t>https://www.enea.pl/grupaenea/o_grupie/enea-polaniec/zamowienia/dokumenty-dla-wykonawcow/owzt-wersja-nz-4-2018.pdf?t=1550148139</w:t>
        </w:r>
      </w:hyperlink>
      <w:r>
        <w:t xml:space="preserve"> </w:t>
      </w:r>
      <w:r w:rsidRPr="00C735CC">
        <w:rPr>
          <w:rFonts w:cstheme="minorHAnsi"/>
        </w:rPr>
        <w:t>i</w:t>
      </w:r>
      <w:r>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CE0EC2" w:rsidRPr="00F22413"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Cs w:val="22"/>
        </w:rPr>
      </w:pPr>
      <w:r w:rsidRPr="00FD138B">
        <w:rPr>
          <w:rFonts w:asciiTheme="minorHAnsi" w:hAnsiTheme="minorHAnsi" w:cstheme="minorHAnsi"/>
        </w:rPr>
        <w:lastRenderedPageBreak/>
        <w:t xml:space="preserve">Dostawca oświadcza i zapewnia, że zapoznał się i będzie przestrzegał postanowień Kodeksu Kontrahentów Grupy ENEA dostępnego na stronie: </w:t>
      </w:r>
      <w:hyperlink r:id="rId22"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Pr>
          <w:rFonts w:asciiTheme="minorHAnsi" w:hAnsiTheme="minorHAnsi" w:cstheme="minorHAnsi"/>
          <w:szCs w:val="22"/>
        </w:rPr>
        <w:t>Dostawca</w:t>
      </w:r>
      <w:r w:rsidRPr="00D5144D">
        <w:rPr>
          <w:rFonts w:asciiTheme="minorHAnsi" w:hAnsiTheme="minorHAnsi" w:cstheme="minorHAnsi"/>
          <w:szCs w:val="22"/>
        </w:rPr>
        <w:t xml:space="preserve"> oświadcza, że ze strony osób wchodzących w skład zespołu wyznaczonego przez </w:t>
      </w:r>
      <w:r>
        <w:rPr>
          <w:rFonts w:asciiTheme="minorHAnsi" w:hAnsiTheme="minorHAnsi" w:cstheme="minorHAnsi"/>
          <w:szCs w:val="22"/>
        </w:rPr>
        <w:t>Dostawcę</w:t>
      </w:r>
      <w:r w:rsidRPr="00D5144D">
        <w:rPr>
          <w:rFonts w:asciiTheme="minorHAnsi" w:hAnsiTheme="minorHAnsi" w:cstheme="minorHAnsi"/>
          <w:szCs w:val="22"/>
        </w:rPr>
        <w:t xml:space="preserve"> do realizacji Usług objętych Umową nie występuje jakikolwiek konflikt interesów, który mógłby stanowić przeszkodę dla wykonywania </w:t>
      </w:r>
      <w:r>
        <w:rPr>
          <w:rFonts w:asciiTheme="minorHAnsi" w:hAnsiTheme="minorHAnsi" w:cstheme="minorHAnsi"/>
          <w:szCs w:val="22"/>
        </w:rPr>
        <w:t>Dostawcy</w:t>
      </w:r>
      <w:r w:rsidRPr="00D5144D">
        <w:rPr>
          <w:rFonts w:asciiTheme="minorHAnsi" w:hAnsiTheme="minorHAnsi" w:cstheme="minorHAnsi"/>
          <w:szCs w:val="22"/>
        </w:rPr>
        <w:t xml:space="preserve"> , wpływać na bezstronność, niezależność lub rzetelność </w:t>
      </w:r>
      <w:r>
        <w:rPr>
          <w:rFonts w:asciiTheme="minorHAnsi" w:hAnsiTheme="minorHAnsi" w:cstheme="minorHAnsi"/>
          <w:szCs w:val="22"/>
        </w:rPr>
        <w:t>Dostawcy</w:t>
      </w:r>
      <w:r w:rsidRPr="00D5144D">
        <w:rPr>
          <w:rFonts w:asciiTheme="minorHAnsi" w:hAnsiTheme="minorHAnsi" w:cstheme="minorHAnsi"/>
          <w:szCs w:val="22"/>
        </w:rPr>
        <w:t xml:space="preserve"> lub jakość Usług. </w:t>
      </w:r>
      <w:r>
        <w:rPr>
          <w:rFonts w:asciiTheme="minorHAnsi" w:hAnsiTheme="minorHAnsi" w:cstheme="minorHAnsi"/>
          <w:szCs w:val="22"/>
        </w:rPr>
        <w:t>Dostawca</w:t>
      </w:r>
      <w:r w:rsidRPr="00D5144D">
        <w:rPr>
          <w:rFonts w:asciiTheme="minorHAnsi" w:hAnsiTheme="minorHAnsi" w:cstheme="minorHAnsi"/>
          <w:szCs w:val="22"/>
        </w:rPr>
        <w:t xml:space="preserve"> oświadcza również, że </w:t>
      </w:r>
      <w:r>
        <w:rPr>
          <w:rFonts w:asciiTheme="minorHAnsi" w:hAnsiTheme="minorHAnsi" w:cstheme="minorHAnsi"/>
          <w:szCs w:val="22"/>
        </w:rPr>
        <w:t>Dostawca</w:t>
      </w:r>
      <w:r w:rsidRPr="00D5144D">
        <w:rPr>
          <w:rFonts w:asciiTheme="minorHAnsi" w:hAnsiTheme="minorHAnsi" w:cstheme="minorHAnsi"/>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Cs w:val="22"/>
        </w:rPr>
        <w:t>Dostawcą</w:t>
      </w:r>
      <w:r w:rsidRPr="00D5144D">
        <w:rPr>
          <w:rFonts w:asciiTheme="minorHAnsi" w:hAnsiTheme="minorHAnsi" w:cstheme="minorHAnsi"/>
          <w:szCs w:val="22"/>
        </w:rPr>
        <w:t xml:space="preserve"> a Zamawiającym nie istnieją powiązania kapitałowe lub osobowe, w tym powiązania pomiędzy </w:t>
      </w:r>
      <w:r>
        <w:rPr>
          <w:rFonts w:asciiTheme="minorHAnsi" w:hAnsiTheme="minorHAnsi" w:cstheme="minorHAnsi"/>
          <w:szCs w:val="22"/>
        </w:rPr>
        <w:t xml:space="preserve">Dostawcą </w:t>
      </w:r>
      <w:r w:rsidRPr="00D5144D">
        <w:rPr>
          <w:rFonts w:asciiTheme="minorHAnsi" w:hAnsiTheme="minorHAnsi" w:cstheme="minorHAnsi"/>
          <w:szCs w:val="22"/>
        </w:rPr>
        <w:t>a osobami ze strony Zamawiającego, które prowadziły lub będą prowadziły działania dotyczące zawarcia, zmiany lub rozwiązania Umowy, które prowadzą lub mogłyby prowadzić do konfliktu interesów.</w:t>
      </w:r>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D5144D">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w:t>
      </w:r>
      <w:r>
        <w:rPr>
          <w:rFonts w:asciiTheme="minorHAnsi" w:hAnsiTheme="minorHAnsi" w:cstheme="minorHAnsi"/>
          <w:szCs w:val="22"/>
        </w:rPr>
        <w:t>Dostawca</w:t>
      </w:r>
      <w:r w:rsidRPr="00D5144D">
        <w:rPr>
          <w:rFonts w:asciiTheme="minorHAnsi" w:hAnsiTheme="minorHAnsi" w:cstheme="minorHAnsi"/>
          <w:szCs w:val="22"/>
        </w:rPr>
        <w:t xml:space="preserve"> o zaistniałym ryzyku powiadomi Zamawiającego i niezwłocznie zapobiegnie takiemu potencjalnemu konfliktowi interesów w zgodzie z interesami Zamawiającego oraz – o ile ma to zastosowanie – obowiązującymi </w:t>
      </w:r>
      <w:r>
        <w:rPr>
          <w:rFonts w:asciiTheme="minorHAnsi" w:hAnsiTheme="minorHAnsi" w:cstheme="minorHAnsi"/>
          <w:szCs w:val="22"/>
        </w:rPr>
        <w:t xml:space="preserve">Dostawcę </w:t>
      </w:r>
      <w:r w:rsidRPr="00D5144D">
        <w:rPr>
          <w:rFonts w:asciiTheme="minorHAnsi" w:hAnsiTheme="minorHAnsi" w:cstheme="minorHAnsi"/>
          <w:szCs w:val="22"/>
        </w:rPr>
        <w:t xml:space="preserve">zasadami etyki zawodowej. </w:t>
      </w:r>
      <w:r>
        <w:rPr>
          <w:rFonts w:asciiTheme="minorHAnsi" w:hAnsiTheme="minorHAnsi" w:cstheme="minorHAnsi"/>
          <w:szCs w:val="22"/>
        </w:rPr>
        <w:t>Dostawca</w:t>
      </w:r>
      <w:r w:rsidRPr="00D5144D">
        <w:rPr>
          <w:rFonts w:asciiTheme="minorHAnsi" w:hAnsiTheme="minorHAnsi" w:cstheme="minorHAnsi"/>
          <w:szCs w:val="22"/>
        </w:rPr>
        <w:t xml:space="preserve"> zobowiązuje się zachować należytą staranność w prowadzeniu swojej działalności, tak aby uniknąć konfliktu interesów w trakcie realizacji Umowy. </w:t>
      </w:r>
    </w:p>
    <w:p w:rsidR="00804907" w:rsidRPr="00CE0EC2" w:rsidRDefault="00CE0EC2" w:rsidP="00F35EF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CE0EC2">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Default="00891441" w:rsidP="00664B31">
      <w:pPr>
        <w:pStyle w:val="Akapitzlist"/>
        <w:numPr>
          <w:ilvl w:val="0"/>
          <w:numId w:val="7"/>
        </w:numPr>
        <w:spacing w:after="200" w:line="276" w:lineRule="auto"/>
        <w:jc w:val="both"/>
        <w:rPr>
          <w:rFonts w:cstheme="minorHAnsi"/>
          <w:b/>
          <w:bCs/>
          <w:lang w:val="en-US"/>
        </w:rPr>
      </w:pPr>
      <w:r w:rsidRPr="005C2C65">
        <w:rPr>
          <w:rFonts w:cstheme="minorHAnsi"/>
          <w:b/>
          <w:bCs/>
          <w:lang w:val="en-US"/>
        </w:rPr>
        <w:t>PRZEDMIOT UMOWY</w:t>
      </w:r>
    </w:p>
    <w:p w:rsidR="00BA16F2" w:rsidRPr="00BA16F2" w:rsidRDefault="00BA16F2" w:rsidP="00BA16F2">
      <w:pPr>
        <w:pStyle w:val="Akapitzlist"/>
        <w:spacing w:after="200" w:line="276" w:lineRule="auto"/>
        <w:ind w:left="709"/>
        <w:jc w:val="both"/>
        <w:rPr>
          <w:rFonts w:cstheme="minorHAnsi"/>
          <w:bCs/>
          <w:lang w:val="en-US"/>
        </w:rPr>
      </w:pPr>
      <w:r>
        <w:rPr>
          <w:rFonts w:cstheme="minorHAnsi"/>
          <w:bCs/>
          <w:lang w:val="en-US"/>
        </w:rPr>
        <w:t>Dostawa zregenerowanych:</w:t>
      </w:r>
    </w:p>
    <w:p w:rsidR="00A708FE" w:rsidRDefault="00A708FE" w:rsidP="00A708FE">
      <w:pPr>
        <w:spacing w:after="120" w:line="240" w:lineRule="auto"/>
        <w:ind w:left="426"/>
        <w:rPr>
          <w:rFonts w:cs="Arial"/>
          <w:bCs/>
          <w:color w:val="000000"/>
        </w:rPr>
      </w:pPr>
      <w:r>
        <w:rPr>
          <w:rFonts w:cs="Arial"/>
          <w:bCs/>
          <w:color w:val="000000"/>
        </w:rPr>
        <w:t>a)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Ø63</w:t>
      </w:r>
      <w:r w:rsidRPr="00BC18E8">
        <w:rPr>
          <w:rFonts w:cs="Arial"/>
          <w:bCs/>
          <w:color w:val="000000"/>
        </w:rPr>
        <w:t>0 x</w:t>
      </w:r>
      <w:r>
        <w:rPr>
          <w:rFonts w:cs="Arial"/>
          <w:bCs/>
          <w:color w:val="000000"/>
        </w:rPr>
        <w:t xml:space="preserve"> 2000 nr rys. M380.49</w:t>
      </w:r>
      <w:r w:rsidRPr="00BC18E8">
        <w:rPr>
          <w:rFonts w:cs="Arial"/>
          <w:bCs/>
          <w:color w:val="000000"/>
        </w:rPr>
        <w:t>-14</w:t>
      </w:r>
      <w:r>
        <w:rPr>
          <w:rFonts w:cs="Arial"/>
          <w:bCs/>
          <w:color w:val="000000"/>
        </w:rPr>
        <w:t xml:space="preserve">a – 1 sztuka (indeks: </w:t>
      </w:r>
      <w:r>
        <w:rPr>
          <w:rFonts w:cs="Arial"/>
          <w:bCs/>
        </w:rPr>
        <w:t>110027155</w:t>
      </w:r>
      <w:r w:rsidRPr="0048156B">
        <w:rPr>
          <w:rFonts w:cs="Arial"/>
          <w:bCs/>
        </w:rPr>
        <w:t>)</w:t>
      </w:r>
    </w:p>
    <w:p w:rsidR="00A708FE" w:rsidRDefault="00A708FE" w:rsidP="00A708FE">
      <w:pPr>
        <w:spacing w:after="120" w:line="240" w:lineRule="auto"/>
        <w:ind w:left="426"/>
        <w:rPr>
          <w:rFonts w:cs="Arial"/>
          <w:bCs/>
        </w:rPr>
      </w:pPr>
      <w:r>
        <w:rPr>
          <w:rFonts w:cs="Arial"/>
          <w:bCs/>
          <w:color w:val="000000"/>
        </w:rPr>
        <w:t>b)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Ø63</w:t>
      </w:r>
      <w:r w:rsidRPr="008851BC">
        <w:rPr>
          <w:rFonts w:cs="Arial"/>
          <w:bCs/>
          <w:color w:val="000000"/>
        </w:rPr>
        <w:t xml:space="preserve">0x2000 nr rys. </w:t>
      </w:r>
      <w:r w:rsidRPr="00ED20D0">
        <w:rPr>
          <w:rFonts w:cs="Arial"/>
          <w:bCs/>
        </w:rPr>
        <w:t>W3425-01 – 1 sztuka (indeks: 110027169)</w:t>
      </w:r>
    </w:p>
    <w:p w:rsidR="00A708FE" w:rsidRDefault="00A708FE" w:rsidP="00A708FE">
      <w:pPr>
        <w:spacing w:after="120" w:line="240" w:lineRule="auto"/>
        <w:ind w:left="426"/>
        <w:rPr>
          <w:rFonts w:cs="Arial"/>
          <w:bCs/>
        </w:rPr>
      </w:pPr>
      <w:r>
        <w:rPr>
          <w:rFonts w:cs="Arial"/>
          <w:bCs/>
          <w:color w:val="000000"/>
        </w:rPr>
        <w:t>c)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 xml:space="preserve">ego </w:t>
      </w:r>
      <w:r w:rsidRPr="008851BC">
        <w:rPr>
          <w:rFonts w:cs="Arial"/>
          <w:bCs/>
          <w:color w:val="000000"/>
        </w:rPr>
        <w:t xml:space="preserve">Ø500x2000 nr rys. W3423-05-03 – 1 sztuka (indeks: </w:t>
      </w:r>
      <w:r w:rsidRPr="006B224F">
        <w:rPr>
          <w:rFonts w:cs="Arial"/>
          <w:bCs/>
        </w:rPr>
        <w:t>1100</w:t>
      </w:r>
      <w:r>
        <w:rPr>
          <w:rFonts w:cs="Arial"/>
          <w:bCs/>
        </w:rPr>
        <w:t>27156</w:t>
      </w:r>
      <w:r w:rsidRPr="006B224F">
        <w:rPr>
          <w:rFonts w:cs="Arial"/>
          <w:bCs/>
        </w:rPr>
        <w:t>)</w:t>
      </w:r>
    </w:p>
    <w:p w:rsidR="00A708FE" w:rsidRDefault="00A708FE" w:rsidP="00A708FE">
      <w:pPr>
        <w:spacing w:after="120" w:line="240" w:lineRule="auto"/>
        <w:ind w:left="426"/>
        <w:rPr>
          <w:rFonts w:cs="Arial"/>
          <w:bCs/>
          <w:color w:val="000000"/>
        </w:rPr>
      </w:pPr>
      <w:r>
        <w:rPr>
          <w:rFonts w:cs="Arial"/>
          <w:bCs/>
        </w:rPr>
        <w:t xml:space="preserve">d)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Ø5</w:t>
      </w:r>
      <w:r w:rsidRPr="00BC18E8">
        <w:rPr>
          <w:rFonts w:cs="Arial"/>
          <w:bCs/>
          <w:color w:val="000000"/>
        </w:rPr>
        <w:t>00 x 2000 nr rys. M380.57-14</w:t>
      </w:r>
      <w:r>
        <w:rPr>
          <w:rFonts w:cs="Arial"/>
          <w:bCs/>
          <w:color w:val="000000"/>
        </w:rPr>
        <w:t xml:space="preserve"> – 1 sztuka (indeks: </w:t>
      </w:r>
      <w:r w:rsidRPr="0048156B">
        <w:rPr>
          <w:rFonts w:cs="Arial"/>
          <w:bCs/>
        </w:rPr>
        <w:t>110027754)</w:t>
      </w:r>
    </w:p>
    <w:p w:rsidR="00A708FE" w:rsidRDefault="00A708FE" w:rsidP="00A708FE">
      <w:pPr>
        <w:spacing w:after="120" w:line="240" w:lineRule="auto"/>
        <w:ind w:left="426"/>
        <w:rPr>
          <w:rFonts w:cs="Arial"/>
          <w:bCs/>
          <w:color w:val="000000"/>
        </w:rPr>
      </w:pPr>
      <w:r>
        <w:rPr>
          <w:rFonts w:cs="Arial"/>
          <w:bCs/>
          <w:color w:val="000000"/>
        </w:rPr>
        <w:t>e) 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w:t>
      </w:r>
      <w:r w:rsidRPr="00310A0D">
        <w:rPr>
          <w:rFonts w:cstheme="minorHAnsi"/>
          <w:bCs/>
          <w:color w:val="000000"/>
        </w:rPr>
        <w:t>nienapędowego Ø400 x 1600 nr rys. PRI-10.000-00 – 2 sztuki (</w:t>
      </w:r>
      <w:r w:rsidRPr="00310A0D">
        <w:rPr>
          <w:rFonts w:cstheme="minorHAnsi"/>
          <w:bCs/>
        </w:rPr>
        <w:t>indeks</w:t>
      </w:r>
      <w:r w:rsidRPr="006863A1">
        <w:rPr>
          <w:rFonts w:cs="Arial"/>
          <w:bCs/>
        </w:rPr>
        <w:t xml:space="preserve"> 110027755)</w:t>
      </w:r>
    </w:p>
    <w:p w:rsidR="00BD3BC3" w:rsidRPr="00BD3BC3" w:rsidRDefault="00BD3BC3" w:rsidP="00BD3BC3">
      <w:pPr>
        <w:pStyle w:val="Tekstpodstawowy"/>
        <w:ind w:left="708"/>
        <w:rPr>
          <w:rFonts w:cstheme="minorHAnsi"/>
        </w:rPr>
      </w:pPr>
      <w:r w:rsidRPr="00BD3BC3">
        <w:rPr>
          <w:rFonts w:cstheme="minorHAnsi"/>
        </w:rPr>
        <w:t xml:space="preserve">Zgodnie z załącznikiem nr 2 do umowy – </w:t>
      </w:r>
      <w:r w:rsidR="00A708FE">
        <w:rPr>
          <w:rFonts w:cstheme="minorHAnsi"/>
        </w:rPr>
        <w:t>Zakres prac do wykonania</w:t>
      </w:r>
    </w:p>
    <w:p w:rsidR="00FA4199" w:rsidRPr="00BD3BC3" w:rsidRDefault="00891441" w:rsidP="00085C17">
      <w:pPr>
        <w:pStyle w:val="Nagwek2"/>
        <w:numPr>
          <w:ilvl w:val="0"/>
          <w:numId w:val="0"/>
        </w:numPr>
        <w:snapToGrid w:val="0"/>
        <w:ind w:left="709" w:hanging="1"/>
        <w:rPr>
          <w:rFonts w:asciiTheme="minorHAnsi" w:hAnsiTheme="minorHAnsi" w:cstheme="minorHAnsi"/>
          <w:lang w:val="pl-PL"/>
        </w:rPr>
      </w:pPr>
      <w:r w:rsidRPr="00BD3BC3">
        <w:rPr>
          <w:rFonts w:asciiTheme="minorHAnsi" w:hAnsiTheme="minorHAnsi" w:cstheme="minorHAnsi"/>
          <w:b/>
          <w:lang w:val="pl-PL"/>
        </w:rPr>
        <w:t>(„Towar”)</w:t>
      </w:r>
      <w:r w:rsidR="00BA16F2">
        <w:rPr>
          <w:rFonts w:asciiTheme="minorHAnsi" w:hAnsiTheme="minorHAnsi" w:cstheme="minorHAnsi"/>
          <w:b/>
          <w:lang w:val="pl-PL"/>
        </w:rPr>
        <w:t xml:space="preserve"> </w:t>
      </w:r>
      <w:r w:rsidR="00BA16F2">
        <w:rPr>
          <w:rFonts w:asciiTheme="minorHAnsi" w:hAnsiTheme="minorHAnsi" w:cstheme="minorHAnsi"/>
          <w:lang w:val="pl-PL"/>
        </w:rPr>
        <w:t>Kod PKWiU: ……………….</w:t>
      </w:r>
      <w:r w:rsidRPr="00BD3BC3">
        <w:rPr>
          <w:rFonts w:asciiTheme="minorHAnsi" w:hAnsiTheme="minorHAnsi" w:cstheme="minorHAnsi"/>
          <w:b/>
          <w:lang w:val="pl-PL"/>
        </w:rPr>
        <w:t>.</w:t>
      </w:r>
    </w:p>
    <w:p w:rsidR="00891441" w:rsidRPr="00BD3BC3" w:rsidRDefault="00BD3BC3" w:rsidP="00664B31">
      <w:pPr>
        <w:pStyle w:val="Nagwek2"/>
        <w:numPr>
          <w:ilvl w:val="1"/>
          <w:numId w:val="7"/>
        </w:numPr>
        <w:snapToGrid w:val="0"/>
        <w:rPr>
          <w:rFonts w:asciiTheme="minorHAnsi" w:hAnsiTheme="minorHAnsi" w:cstheme="minorHAnsi"/>
          <w:b/>
          <w:lang w:val="pl-PL"/>
        </w:rPr>
      </w:pPr>
      <w:r>
        <w:rPr>
          <w:rFonts w:asciiTheme="minorHAnsi" w:hAnsiTheme="minorHAnsi" w:cstheme="minorHAnsi"/>
          <w:lang w:val="pl-PL"/>
        </w:rPr>
        <w:t xml:space="preserve">Dokumenty wymagane przy dostawie: </w:t>
      </w:r>
      <w:r w:rsidR="00A708FE" w:rsidRPr="006A4B0A">
        <w:rPr>
          <w:rFonts w:asciiTheme="minorHAnsi" w:hAnsiTheme="minorHAnsi" w:cstheme="minorHAnsi"/>
          <w:lang w:val="pl-PL"/>
        </w:rPr>
        <w:t>atesty, certyfikaty materiałowe, charakterystyka produktu, dokumentacja techniczna</w:t>
      </w:r>
      <w:r w:rsidR="00F8114F" w:rsidRPr="00BD3BC3">
        <w:rPr>
          <w:rFonts w:asciiTheme="minorHAnsi" w:hAnsiTheme="minorHAnsi" w:cstheme="minorHAnsi"/>
          <w:lang w:val="pl-PL"/>
        </w:rPr>
        <w:t>.</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bCs/>
        </w:rPr>
        <w:t>TERMIN DOSTAWY</w:t>
      </w:r>
    </w:p>
    <w:p w:rsidR="00891441" w:rsidRPr="005C2C65" w:rsidRDefault="00891441" w:rsidP="00664B31">
      <w:pPr>
        <w:pStyle w:val="Akapitzlist"/>
        <w:numPr>
          <w:ilvl w:val="1"/>
          <w:numId w:val="7"/>
        </w:numPr>
        <w:snapToGrid w:val="0"/>
        <w:spacing w:after="200" w:line="276" w:lineRule="auto"/>
        <w:jc w:val="both"/>
        <w:rPr>
          <w:rFonts w:cstheme="minorHAnsi"/>
          <w:bCs/>
          <w:iCs/>
        </w:rPr>
      </w:pPr>
      <w:r w:rsidRPr="005C2C65">
        <w:rPr>
          <w:rFonts w:cstheme="minorHAnsi"/>
          <w:bCs/>
          <w:iCs/>
        </w:rPr>
        <w:t xml:space="preserve">Strony ustalają termin dostawy Towaru do </w:t>
      </w:r>
      <w:r w:rsidR="00A708FE">
        <w:rPr>
          <w:rFonts w:cstheme="minorHAnsi"/>
          <w:bCs/>
          <w:iCs/>
        </w:rPr>
        <w:t>10</w:t>
      </w:r>
      <w:r>
        <w:rPr>
          <w:rFonts w:cstheme="minorHAnsi"/>
          <w:bCs/>
          <w:iCs/>
        </w:rPr>
        <w:t>.</w:t>
      </w:r>
      <w:r w:rsidR="00F8114F">
        <w:rPr>
          <w:rFonts w:cstheme="minorHAnsi"/>
          <w:bCs/>
          <w:iCs/>
        </w:rPr>
        <w:t>0</w:t>
      </w:r>
      <w:r w:rsidR="00A708FE">
        <w:rPr>
          <w:rFonts w:cstheme="minorHAnsi"/>
          <w:bCs/>
          <w:iCs/>
        </w:rPr>
        <w:t>2</w:t>
      </w:r>
      <w:r>
        <w:rPr>
          <w:rFonts w:cstheme="minorHAnsi"/>
          <w:bCs/>
          <w:iCs/>
        </w:rPr>
        <w:t>.20</w:t>
      </w:r>
      <w:r w:rsidR="00824DAF">
        <w:rPr>
          <w:rFonts w:cstheme="minorHAnsi"/>
          <w:bCs/>
          <w:iCs/>
        </w:rPr>
        <w:t>2</w:t>
      </w:r>
      <w:r w:rsidR="00F8114F">
        <w:rPr>
          <w:rFonts w:cstheme="minorHAnsi"/>
          <w:bCs/>
          <w:iCs/>
        </w:rPr>
        <w:t>1</w:t>
      </w:r>
      <w:r w:rsidR="00AF28E0">
        <w:rPr>
          <w:rFonts w:cstheme="minorHAnsi"/>
          <w:bCs/>
          <w:iCs/>
        </w:rPr>
        <w:t>r.</w:t>
      </w:r>
    </w:p>
    <w:p w:rsidR="00891441" w:rsidRPr="005C2C65" w:rsidRDefault="00891441" w:rsidP="00664B31">
      <w:pPr>
        <w:pStyle w:val="Akapitzlist"/>
        <w:numPr>
          <w:ilvl w:val="0"/>
          <w:numId w:val="7"/>
        </w:numPr>
        <w:spacing w:after="0" w:line="276" w:lineRule="auto"/>
        <w:jc w:val="both"/>
        <w:rPr>
          <w:rFonts w:cstheme="minorHAnsi"/>
          <w:b/>
          <w:bCs/>
        </w:rPr>
      </w:pPr>
      <w:r w:rsidRPr="005C2C65">
        <w:rPr>
          <w:rFonts w:cstheme="minorHAnsi"/>
          <w:b/>
          <w:bCs/>
        </w:rPr>
        <w:t>MIEJSCE DOSTAWY</w:t>
      </w:r>
    </w:p>
    <w:p w:rsidR="00891441" w:rsidRPr="00F71D62" w:rsidRDefault="00891441" w:rsidP="00664B31">
      <w:pPr>
        <w:pStyle w:val="Nagwek2"/>
        <w:numPr>
          <w:ilvl w:val="1"/>
          <w:numId w:val="7"/>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rPr>
        <w:t>WYNAGRODZENIE/CENA I WARUNKI PŁATNOŚCI</w:t>
      </w:r>
    </w:p>
    <w:p w:rsidR="00C33E57" w:rsidRDefault="00891441" w:rsidP="00245E6B">
      <w:pPr>
        <w:pStyle w:val="Akapitzlist"/>
        <w:numPr>
          <w:ilvl w:val="1"/>
          <w:numId w:val="7"/>
        </w:numPr>
        <w:snapToGrid w:val="0"/>
        <w:spacing w:after="200" w:line="276" w:lineRule="auto"/>
        <w:jc w:val="both"/>
        <w:rPr>
          <w:rFonts w:cstheme="minorHAnsi"/>
        </w:rPr>
      </w:pPr>
      <w:r w:rsidRPr="005C2C65">
        <w:rPr>
          <w:rFonts w:cstheme="minorHAnsi"/>
        </w:rPr>
        <w:t xml:space="preserve">Z tytułu należytego wykonania Umowy przez </w:t>
      </w:r>
      <w:r w:rsidR="00CE0EC2">
        <w:rPr>
          <w:rFonts w:cstheme="minorHAnsi"/>
        </w:rPr>
        <w:t>Dost</w:t>
      </w:r>
      <w:r w:rsidRPr="005C2C65">
        <w:rPr>
          <w:rFonts w:cstheme="minorHAnsi"/>
        </w:rPr>
        <w:t xml:space="preserve">awcę, Zamawiający zobowiązuje się do zapłaty na rzecz </w:t>
      </w:r>
      <w:r w:rsidR="008B4508">
        <w:rPr>
          <w:rFonts w:cstheme="minorHAnsi"/>
        </w:rPr>
        <w:t>Dostawcy</w:t>
      </w:r>
      <w:r w:rsidR="00DC2D06">
        <w:rPr>
          <w:rFonts w:cstheme="minorHAnsi"/>
        </w:rPr>
        <w:t xml:space="preserve"> ceny</w:t>
      </w:r>
      <w:r w:rsidR="00C735CC">
        <w:rPr>
          <w:rFonts w:cstheme="minorHAnsi"/>
        </w:rPr>
        <w:t xml:space="preserve">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35EF2" w:rsidRDefault="00F8114F" w:rsidP="00245E6B">
      <w:pPr>
        <w:pStyle w:val="Akapitzlist"/>
        <w:numPr>
          <w:ilvl w:val="1"/>
          <w:numId w:val="7"/>
        </w:numPr>
        <w:snapToGrid w:val="0"/>
        <w:spacing w:after="200" w:line="276" w:lineRule="auto"/>
        <w:jc w:val="both"/>
        <w:rPr>
          <w:rFonts w:cstheme="minorHAnsi"/>
        </w:rPr>
      </w:pPr>
      <w:r>
        <w:rPr>
          <w:rFonts w:cstheme="minorHAnsi"/>
        </w:rPr>
        <w:lastRenderedPageBreak/>
        <w:t>Ceny jednostkowe</w:t>
      </w:r>
      <w:r w:rsidR="00F35EF2">
        <w:rPr>
          <w:rFonts w:cstheme="minorHAnsi"/>
        </w:rPr>
        <w:t>:</w:t>
      </w:r>
    </w:p>
    <w:p w:rsidR="00F8114F" w:rsidRDefault="00F8114F" w:rsidP="00F8114F">
      <w:pPr>
        <w:pStyle w:val="Akapitzlist"/>
        <w:snapToGrid w:val="0"/>
        <w:spacing w:after="200" w:line="276" w:lineRule="auto"/>
        <w:ind w:left="709"/>
        <w:jc w:val="both"/>
        <w:rPr>
          <w:rFonts w:cstheme="minorHAnsi"/>
        </w:rPr>
      </w:pPr>
      <w:r>
        <w:rPr>
          <w:rFonts w:cstheme="minorHAnsi"/>
        </w:rPr>
        <w:t xml:space="preserve">- </w:t>
      </w:r>
      <w:r w:rsidR="00BA16F2">
        <w:rPr>
          <w:rFonts w:cs="Arial"/>
          <w:bCs/>
          <w:color w:val="000000"/>
        </w:rPr>
        <w:t>zespo</w:t>
      </w:r>
      <w:r w:rsidR="00BA16F2" w:rsidRPr="00BC18E8">
        <w:rPr>
          <w:rFonts w:cs="Arial"/>
          <w:bCs/>
          <w:color w:val="000000"/>
        </w:rPr>
        <w:t>ł</w:t>
      </w:r>
      <w:r w:rsidR="00BA16F2">
        <w:rPr>
          <w:rFonts w:cs="Arial"/>
          <w:bCs/>
          <w:color w:val="000000"/>
        </w:rPr>
        <w:t>u</w:t>
      </w:r>
      <w:r w:rsidR="00BA16F2" w:rsidRPr="00BC18E8">
        <w:rPr>
          <w:rFonts w:cs="Arial"/>
          <w:bCs/>
          <w:color w:val="000000"/>
        </w:rPr>
        <w:t xml:space="preserve"> bębn</w:t>
      </w:r>
      <w:r w:rsidR="00BA16F2">
        <w:rPr>
          <w:rFonts w:cs="Arial"/>
          <w:bCs/>
          <w:color w:val="000000"/>
        </w:rPr>
        <w:t>a</w:t>
      </w:r>
      <w:r w:rsidR="00BA16F2" w:rsidRPr="00BC18E8">
        <w:rPr>
          <w:rFonts w:cs="Arial"/>
          <w:bCs/>
          <w:color w:val="000000"/>
        </w:rPr>
        <w:t xml:space="preserve"> nienapędow</w:t>
      </w:r>
      <w:r w:rsidR="00BA16F2">
        <w:rPr>
          <w:rFonts w:cs="Arial"/>
          <w:bCs/>
          <w:color w:val="000000"/>
        </w:rPr>
        <w:t>ego Ø63</w:t>
      </w:r>
      <w:r w:rsidR="00BA16F2" w:rsidRPr="00BC18E8">
        <w:rPr>
          <w:rFonts w:cs="Arial"/>
          <w:bCs/>
          <w:color w:val="000000"/>
        </w:rPr>
        <w:t>0 x</w:t>
      </w:r>
      <w:r w:rsidR="00BA16F2">
        <w:rPr>
          <w:rFonts w:cs="Arial"/>
          <w:bCs/>
          <w:color w:val="000000"/>
        </w:rPr>
        <w:t xml:space="preserve"> 2000 nr rys. M380.49</w:t>
      </w:r>
      <w:r w:rsidR="00BA16F2" w:rsidRPr="00BC18E8">
        <w:rPr>
          <w:rFonts w:cs="Arial"/>
          <w:bCs/>
          <w:color w:val="000000"/>
        </w:rPr>
        <w:t>-14</w:t>
      </w:r>
      <w:r w:rsidR="00BA16F2">
        <w:rPr>
          <w:rFonts w:cs="Arial"/>
          <w:bCs/>
          <w:color w:val="000000"/>
        </w:rPr>
        <w:t>a</w:t>
      </w:r>
      <w:r w:rsidR="00BA16F2">
        <w:rPr>
          <w:rFonts w:cstheme="minorHAnsi"/>
        </w:rPr>
        <w:tab/>
      </w:r>
      <w:r w:rsidR="0044274C">
        <w:rPr>
          <w:rFonts w:cstheme="minorHAnsi"/>
        </w:rPr>
        <w:t xml:space="preserve">- </w:t>
      </w:r>
    </w:p>
    <w:p w:rsidR="00F8114F" w:rsidRDefault="00F8114F" w:rsidP="00F8114F">
      <w:pPr>
        <w:pStyle w:val="Akapitzlist"/>
        <w:snapToGrid w:val="0"/>
        <w:spacing w:after="200" w:line="276" w:lineRule="auto"/>
        <w:ind w:left="709"/>
        <w:jc w:val="both"/>
        <w:rPr>
          <w:rFonts w:cstheme="minorHAnsi"/>
        </w:rPr>
      </w:pPr>
      <w:r>
        <w:rPr>
          <w:rFonts w:cstheme="minorHAnsi"/>
        </w:rPr>
        <w:t xml:space="preserve">- </w:t>
      </w:r>
      <w:r w:rsidR="00BA16F2">
        <w:rPr>
          <w:rFonts w:cs="Arial"/>
          <w:bCs/>
          <w:color w:val="000000"/>
        </w:rPr>
        <w:t>zespo</w:t>
      </w:r>
      <w:r w:rsidR="00BA16F2" w:rsidRPr="00BC18E8">
        <w:rPr>
          <w:rFonts w:cs="Arial"/>
          <w:bCs/>
          <w:color w:val="000000"/>
        </w:rPr>
        <w:t>ł</w:t>
      </w:r>
      <w:r w:rsidR="00BA16F2">
        <w:rPr>
          <w:rFonts w:cs="Arial"/>
          <w:bCs/>
          <w:color w:val="000000"/>
        </w:rPr>
        <w:t>u</w:t>
      </w:r>
      <w:r w:rsidR="00BA16F2" w:rsidRPr="00BC18E8">
        <w:rPr>
          <w:rFonts w:cs="Arial"/>
          <w:bCs/>
          <w:color w:val="000000"/>
        </w:rPr>
        <w:t xml:space="preserve"> bębn</w:t>
      </w:r>
      <w:r w:rsidR="00BA16F2">
        <w:rPr>
          <w:rFonts w:cs="Arial"/>
          <w:bCs/>
          <w:color w:val="000000"/>
        </w:rPr>
        <w:t>a</w:t>
      </w:r>
      <w:r w:rsidR="00BA16F2" w:rsidRPr="00BC18E8">
        <w:rPr>
          <w:rFonts w:cs="Arial"/>
          <w:bCs/>
          <w:color w:val="000000"/>
        </w:rPr>
        <w:t xml:space="preserve"> nienapędow</w:t>
      </w:r>
      <w:r w:rsidR="00BA16F2">
        <w:rPr>
          <w:rFonts w:cs="Arial"/>
          <w:bCs/>
          <w:color w:val="000000"/>
        </w:rPr>
        <w:t>ego Ø63</w:t>
      </w:r>
      <w:r w:rsidR="00BA16F2" w:rsidRPr="008851BC">
        <w:rPr>
          <w:rFonts w:cs="Arial"/>
          <w:bCs/>
          <w:color w:val="000000"/>
        </w:rPr>
        <w:t xml:space="preserve">0x2000 nr rys. </w:t>
      </w:r>
      <w:r w:rsidR="00BA16F2" w:rsidRPr="00ED20D0">
        <w:rPr>
          <w:rFonts w:cs="Arial"/>
          <w:bCs/>
        </w:rPr>
        <w:t>W3425-01</w:t>
      </w:r>
      <w:r w:rsidR="00BA16F2">
        <w:rPr>
          <w:rFonts w:cstheme="minorHAnsi"/>
        </w:rPr>
        <w:tab/>
      </w:r>
      <w:r w:rsidR="00BA16F2">
        <w:rPr>
          <w:rFonts w:cstheme="minorHAnsi"/>
        </w:rPr>
        <w:tab/>
      </w:r>
      <w:r w:rsidR="0044274C">
        <w:rPr>
          <w:rFonts w:cstheme="minorHAnsi"/>
        </w:rPr>
        <w:t xml:space="preserve">- </w:t>
      </w:r>
    </w:p>
    <w:p w:rsidR="00F8114F" w:rsidRDefault="00F8114F" w:rsidP="00F8114F">
      <w:pPr>
        <w:pStyle w:val="Akapitzlist"/>
        <w:snapToGrid w:val="0"/>
        <w:spacing w:after="200" w:line="276" w:lineRule="auto"/>
        <w:ind w:left="709"/>
        <w:jc w:val="both"/>
        <w:rPr>
          <w:rFonts w:cstheme="minorHAnsi"/>
        </w:rPr>
      </w:pPr>
      <w:r>
        <w:rPr>
          <w:rFonts w:cstheme="minorHAnsi"/>
        </w:rPr>
        <w:t xml:space="preserve">- </w:t>
      </w:r>
      <w:r w:rsidR="00BA16F2">
        <w:rPr>
          <w:rFonts w:cs="Arial"/>
          <w:bCs/>
          <w:color w:val="000000"/>
        </w:rPr>
        <w:t>zespo</w:t>
      </w:r>
      <w:r w:rsidR="00BA16F2" w:rsidRPr="00BC18E8">
        <w:rPr>
          <w:rFonts w:cs="Arial"/>
          <w:bCs/>
          <w:color w:val="000000"/>
        </w:rPr>
        <w:t>ł</w:t>
      </w:r>
      <w:r w:rsidR="00BA16F2">
        <w:rPr>
          <w:rFonts w:cs="Arial"/>
          <w:bCs/>
          <w:color w:val="000000"/>
        </w:rPr>
        <w:t>u</w:t>
      </w:r>
      <w:r w:rsidR="00BA16F2" w:rsidRPr="00BC18E8">
        <w:rPr>
          <w:rFonts w:cs="Arial"/>
          <w:bCs/>
          <w:color w:val="000000"/>
        </w:rPr>
        <w:t xml:space="preserve"> bębn</w:t>
      </w:r>
      <w:r w:rsidR="00BA16F2">
        <w:rPr>
          <w:rFonts w:cs="Arial"/>
          <w:bCs/>
          <w:color w:val="000000"/>
        </w:rPr>
        <w:t>a</w:t>
      </w:r>
      <w:r w:rsidR="00BA16F2" w:rsidRPr="00BC18E8">
        <w:rPr>
          <w:rFonts w:cs="Arial"/>
          <w:bCs/>
          <w:color w:val="000000"/>
        </w:rPr>
        <w:t xml:space="preserve"> nienapędow</w:t>
      </w:r>
      <w:r w:rsidR="00BA16F2">
        <w:rPr>
          <w:rFonts w:cs="Arial"/>
          <w:bCs/>
          <w:color w:val="000000"/>
        </w:rPr>
        <w:t xml:space="preserve">ego </w:t>
      </w:r>
      <w:r w:rsidR="00BA16F2" w:rsidRPr="008851BC">
        <w:rPr>
          <w:rFonts w:cs="Arial"/>
          <w:bCs/>
          <w:color w:val="000000"/>
        </w:rPr>
        <w:t>Ø500x2000 nr rys. W3423-05-03</w:t>
      </w:r>
      <w:r w:rsidR="00BA16F2">
        <w:rPr>
          <w:rFonts w:cstheme="minorHAnsi"/>
        </w:rPr>
        <w:tab/>
        <w:t xml:space="preserve">- </w:t>
      </w:r>
    </w:p>
    <w:p w:rsidR="00BA16F2" w:rsidRDefault="00BA16F2" w:rsidP="00F8114F">
      <w:pPr>
        <w:pStyle w:val="Akapitzlist"/>
        <w:snapToGrid w:val="0"/>
        <w:spacing w:after="200" w:line="276" w:lineRule="auto"/>
        <w:ind w:left="709"/>
        <w:jc w:val="both"/>
        <w:rPr>
          <w:rFonts w:cstheme="minorHAnsi"/>
        </w:rPr>
      </w:pPr>
      <w:r>
        <w:rPr>
          <w:rFonts w:cstheme="minorHAnsi"/>
        </w:rPr>
        <w:t xml:space="preserve">-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Ø5</w:t>
      </w:r>
      <w:r w:rsidRPr="00BC18E8">
        <w:rPr>
          <w:rFonts w:cs="Arial"/>
          <w:bCs/>
          <w:color w:val="000000"/>
        </w:rPr>
        <w:t>00 x 2000 nr rys. M380.57-14</w:t>
      </w:r>
      <w:r>
        <w:rPr>
          <w:rFonts w:cs="Arial"/>
          <w:bCs/>
          <w:color w:val="000000"/>
        </w:rPr>
        <w:tab/>
        <w:t xml:space="preserve">- </w:t>
      </w:r>
    </w:p>
    <w:p w:rsidR="00BA16F2" w:rsidRPr="00245E6B" w:rsidRDefault="00BA16F2" w:rsidP="00F8114F">
      <w:pPr>
        <w:pStyle w:val="Akapitzlist"/>
        <w:snapToGrid w:val="0"/>
        <w:spacing w:after="200" w:line="276" w:lineRule="auto"/>
        <w:ind w:left="709"/>
        <w:jc w:val="both"/>
        <w:rPr>
          <w:rFonts w:cstheme="minorHAnsi"/>
        </w:rPr>
      </w:pPr>
      <w:r>
        <w:rPr>
          <w:rFonts w:cstheme="minorHAnsi"/>
        </w:rPr>
        <w:t xml:space="preserve">-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w:t>
      </w:r>
      <w:r w:rsidRPr="00310A0D">
        <w:rPr>
          <w:rFonts w:cstheme="minorHAnsi"/>
          <w:bCs/>
          <w:color w:val="000000"/>
        </w:rPr>
        <w:t>nienapędowego Ø400 x 1600 nr rys. PRI-10.000-00</w:t>
      </w:r>
      <w:r>
        <w:rPr>
          <w:rFonts w:cstheme="minorHAnsi"/>
          <w:bCs/>
          <w:color w:val="000000"/>
        </w:rPr>
        <w:tab/>
        <w:t xml:space="preserve">- </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sidR="00131CCB">
        <w:rPr>
          <w:rFonts w:cstheme="minorHAnsi"/>
        </w:rPr>
        <w:t>8</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23"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 xml:space="preserve">Jeżeli </w:t>
      </w:r>
      <w:r w:rsidR="00CE0EC2">
        <w:rPr>
          <w:rFonts w:cstheme="minorHAnsi"/>
        </w:rPr>
        <w:t>Dost</w:t>
      </w:r>
      <w:r w:rsidRPr="00BC5B3D">
        <w:rPr>
          <w:rFonts w:cstheme="minorHAnsi"/>
        </w:rPr>
        <w:t>awca skorzysta z elektronicznej formy przesłania faktur</w:t>
      </w:r>
      <w:r>
        <w:rPr>
          <w:rFonts w:cstheme="minorHAnsi"/>
        </w:rPr>
        <w:t>y</w:t>
      </w:r>
      <w:r w:rsidRPr="00BC5B3D">
        <w:rPr>
          <w:rFonts w:cstheme="minorHAnsi"/>
        </w:rPr>
        <w:t>, wtedy nie ma obowiązku przesłania wersji papierowej dokumentu faktury.</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w:t>
      </w:r>
      <w:r w:rsidR="00CE0EC2">
        <w:t>dzielczej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664B31">
      <w:pPr>
        <w:keepNext/>
        <w:numPr>
          <w:ilvl w:val="0"/>
          <w:numId w:val="7"/>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664B31">
      <w:pPr>
        <w:pStyle w:val="Akapitzlist"/>
        <w:numPr>
          <w:ilvl w:val="1"/>
          <w:numId w:val="7"/>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4"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BA16F2" w:rsidP="00891441">
      <w:pPr>
        <w:spacing w:before="120" w:after="120"/>
        <w:ind w:left="709"/>
        <w:jc w:val="both"/>
        <w:outlineLvl w:val="1"/>
        <w:rPr>
          <w:rFonts w:eastAsia="Times New Roman" w:cstheme="minorHAnsi"/>
          <w:bCs/>
          <w:iCs/>
          <w:kern w:val="20"/>
        </w:rPr>
      </w:pPr>
      <w:r>
        <w:rPr>
          <w:rFonts w:cs="Arial"/>
          <w:b/>
        </w:rPr>
        <w:t>Witold Dunal</w:t>
      </w:r>
      <w:r w:rsidR="00824DAF" w:rsidRPr="00753F80">
        <w:t xml:space="preserve">, </w:t>
      </w:r>
      <w:r w:rsidR="00824DAF" w:rsidRPr="00824DAF">
        <w:rPr>
          <w:b/>
        </w:rPr>
        <w:t xml:space="preserve">tel. </w:t>
      </w:r>
      <w:r w:rsidR="00824DAF" w:rsidRPr="00824DAF">
        <w:rPr>
          <w:rFonts w:cs="Arial"/>
          <w:b/>
        </w:rPr>
        <w:t>15 865 6</w:t>
      </w:r>
      <w:r>
        <w:rPr>
          <w:rFonts w:cs="Arial"/>
          <w:b/>
        </w:rPr>
        <w:t>2</w:t>
      </w:r>
      <w:r w:rsidR="00824DAF" w:rsidRPr="00824DAF">
        <w:rPr>
          <w:rFonts w:cs="Arial"/>
          <w:b/>
        </w:rPr>
        <w:t xml:space="preserve"> </w:t>
      </w:r>
      <w:r w:rsidR="00BD3BC3">
        <w:rPr>
          <w:rFonts w:cs="Arial"/>
          <w:b/>
        </w:rPr>
        <w:t>81</w:t>
      </w:r>
      <w:r w:rsidR="00891441" w:rsidRPr="005C2C65">
        <w:rPr>
          <w:rFonts w:cstheme="minorHAnsi"/>
          <w:b/>
          <w:kern w:val="20"/>
        </w:rPr>
        <w:t>;</w:t>
      </w:r>
      <w:r w:rsidR="00891441" w:rsidRPr="005C2C65">
        <w:rPr>
          <w:rFonts w:eastAsia="Times New Roman" w:cstheme="minorHAnsi"/>
          <w:bCs/>
          <w:iCs/>
          <w:kern w:val="20"/>
        </w:rPr>
        <w:t xml:space="preserve"> e-mail: </w:t>
      </w:r>
      <w:hyperlink r:id="rId25" w:history="1">
        <w:r w:rsidRPr="00F27B4B">
          <w:rPr>
            <w:rStyle w:val="Hipercze"/>
          </w:rPr>
          <w:t>witold.dunal@enea.pl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t>
      </w:r>
      <w:r w:rsidR="008B4508">
        <w:rPr>
          <w:rFonts w:eastAsia="Times New Roman" w:cstheme="minorHAnsi"/>
          <w:bCs/>
          <w:iCs/>
          <w:kern w:val="20"/>
        </w:rPr>
        <w:t>dostawca</w:t>
      </w:r>
      <w:r w:rsidR="00891441" w:rsidRPr="005C2C65">
        <w:rPr>
          <w:rFonts w:eastAsia="Times New Roman" w:cstheme="minorHAnsi"/>
          <w:bCs/>
          <w:iCs/>
          <w:kern w:val="20"/>
        </w:rPr>
        <w:t>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664B31">
      <w:pPr>
        <w:pStyle w:val="Akapitzlist"/>
        <w:numPr>
          <w:ilvl w:val="1"/>
          <w:numId w:val="7"/>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w:t>
      </w:r>
      <w:r w:rsidR="00CE0EC2">
        <w:rPr>
          <w:rFonts w:eastAsia="Times New Roman" w:cstheme="minorHAnsi"/>
          <w:bCs/>
          <w:iCs/>
          <w:kern w:val="20"/>
        </w:rPr>
        <w:t>ów nałożonych Umową na Dostawcę</w:t>
      </w:r>
      <w:r w:rsidRPr="005C2C65">
        <w:rPr>
          <w:rFonts w:eastAsia="Times New Roman" w:cstheme="minorHAnsi"/>
          <w:bCs/>
          <w:iCs/>
          <w:kern w:val="20"/>
        </w:rPr>
        <w:t xml:space="preserve"> oraz reprezentowania Dostawcy, </w:t>
      </w:r>
      <w:r w:rsidRPr="005C2C65">
        <w:rPr>
          <w:rFonts w:eastAsia="Times New Roman" w:cstheme="minorHAnsi"/>
          <w:bCs/>
          <w:iCs/>
          <w:kern w:val="20"/>
        </w:rPr>
        <w:lastRenderedPageBreak/>
        <w:t>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664B31">
      <w:pPr>
        <w:pStyle w:val="Akapitzlist"/>
        <w:numPr>
          <w:ilvl w:val="1"/>
          <w:numId w:val="7"/>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CE0EC2" w:rsidP="00664B31">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FD0140" w:rsidRPr="005C2C65">
        <w:rPr>
          <w:rFonts w:cstheme="minorHAnsi"/>
        </w:rPr>
        <w:t xml:space="preserve"> gwarantuje, że Przedmiot Umowy </w:t>
      </w:r>
      <w:r w:rsidR="00FD0140">
        <w:rPr>
          <w:rFonts w:eastAsia="Times New Roman"/>
        </w:rPr>
        <w:t>został wykonany zgodnie z obowiązującymi w tym zakresie przepisami oraz normami</w:t>
      </w:r>
      <w:r w:rsidR="00891441" w:rsidRPr="005C2C65">
        <w:rPr>
          <w:rFonts w:eastAsia="Times New Roman" w:cstheme="minorHAnsi"/>
          <w:bCs/>
          <w:iCs/>
          <w:kern w:val="20"/>
        </w:rPr>
        <w:t xml:space="preserve">. </w:t>
      </w:r>
    </w:p>
    <w:p w:rsidR="00FA4199" w:rsidRPr="0044274C" w:rsidRDefault="00CE0EC2" w:rsidP="0044274C">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891441" w:rsidRPr="005C2C65">
        <w:rPr>
          <w:rFonts w:cstheme="minorHAnsi"/>
        </w:rPr>
        <w:t xml:space="preserve"> gwarantuje dobrą jakość wykonania</w:t>
      </w:r>
      <w:r w:rsidR="00891441" w:rsidRPr="005C2C65">
        <w:rPr>
          <w:rFonts w:eastAsia="Times New Roman" w:cstheme="minorHAnsi"/>
          <w:bCs/>
          <w:iCs/>
          <w:kern w:val="20"/>
        </w:rPr>
        <w:t>.</w:t>
      </w:r>
    </w:p>
    <w:p w:rsidR="00BD3BC3" w:rsidRPr="0044274C" w:rsidRDefault="00E02F2B" w:rsidP="00664B31">
      <w:pPr>
        <w:pStyle w:val="Akapitzlist"/>
        <w:numPr>
          <w:ilvl w:val="1"/>
          <w:numId w:val="7"/>
        </w:numPr>
        <w:snapToGrid w:val="0"/>
        <w:spacing w:after="200" w:line="276" w:lineRule="auto"/>
        <w:jc w:val="both"/>
        <w:rPr>
          <w:rFonts w:eastAsia="Times New Roman" w:cstheme="minorHAnsi"/>
          <w:bCs/>
          <w:iCs/>
          <w:kern w:val="20"/>
        </w:rPr>
      </w:pPr>
      <w:r>
        <w:rPr>
          <w:rFonts w:cs="Arial"/>
          <w:bCs/>
        </w:rPr>
        <w:t>Okres g</w:t>
      </w:r>
      <w:r w:rsidRPr="00DA5F3C">
        <w:rPr>
          <w:rFonts w:cs="Arial"/>
          <w:bCs/>
        </w:rPr>
        <w:t>warancji na wykonane prace nie powinien być krótszy niż 18 miesięcy od dnia montażu bębna na przenośniku oraz nie krótszy niż 24 miesiące od dnia dostawy</w:t>
      </w:r>
      <w:r w:rsidR="0044274C">
        <w:t>.</w:t>
      </w:r>
    </w:p>
    <w:p w:rsidR="00E02F2B" w:rsidRPr="00FE45E6" w:rsidRDefault="00E02F2B" w:rsidP="00E02F2B">
      <w:pPr>
        <w:pStyle w:val="Nagwek1"/>
        <w:numPr>
          <w:ilvl w:val="0"/>
          <w:numId w:val="7"/>
        </w:numPr>
        <w:rPr>
          <w:rFonts w:asciiTheme="minorHAnsi" w:hAnsiTheme="minorHAnsi" w:cstheme="minorHAnsi"/>
        </w:rPr>
      </w:pPr>
      <w:r w:rsidRPr="00FE45E6">
        <w:rPr>
          <w:rFonts w:asciiTheme="minorHAnsi" w:hAnsiTheme="minorHAnsi" w:cstheme="minorHAnsi"/>
        </w:rPr>
        <w:t>CeSJA WIERZYTELNOŚCI</w:t>
      </w:r>
    </w:p>
    <w:p w:rsidR="00E02F2B" w:rsidRPr="00F41713" w:rsidRDefault="00E02F2B" w:rsidP="00E02F2B">
      <w:pPr>
        <w:pStyle w:val="Nagwek2"/>
        <w:numPr>
          <w:ilvl w:val="1"/>
          <w:numId w:val="7"/>
        </w:numPr>
        <w:tabs>
          <w:tab w:val="left" w:pos="993"/>
        </w:tabs>
        <w:rPr>
          <w:rFonts w:asciiTheme="minorHAnsi" w:hAnsiTheme="minorHAnsi" w:cstheme="minorHAnsi"/>
          <w:b/>
          <w:szCs w:val="22"/>
          <w:lang w:val="pl-PL"/>
        </w:rPr>
      </w:pPr>
      <w:r>
        <w:rPr>
          <w:rFonts w:asciiTheme="minorHAnsi" w:hAnsiTheme="minorHAnsi" w:cstheme="minorHAnsi"/>
          <w:szCs w:val="22"/>
          <w:lang w:val="pl-PL"/>
        </w:rPr>
        <w:t>Dostawca</w:t>
      </w:r>
      <w:r w:rsidRPr="00F41713">
        <w:rPr>
          <w:rFonts w:asciiTheme="minorHAnsi" w:hAnsiTheme="minorHAnsi" w:cstheme="minorHAnsi"/>
          <w:szCs w:val="22"/>
          <w:lang w:val="pl-PL"/>
        </w:rPr>
        <w:t xml:space="preserve"> może dokonać cesji wierzytelności wynikających z Umowy wyłącznie po uzyskaniu uprzedniej zgody </w:t>
      </w:r>
      <w:r>
        <w:rPr>
          <w:rFonts w:asciiTheme="minorHAnsi" w:hAnsiTheme="minorHAnsi" w:cstheme="minorHAnsi"/>
          <w:szCs w:val="22"/>
          <w:lang w:val="pl-PL"/>
        </w:rPr>
        <w:t>Zamawiającego</w:t>
      </w:r>
      <w:r w:rsidRPr="00F41713">
        <w:rPr>
          <w:rFonts w:asciiTheme="minorHAnsi" w:hAnsiTheme="minorHAnsi" w:cstheme="minorHAnsi"/>
          <w:szCs w:val="22"/>
          <w:lang w:val="pl-PL"/>
        </w:rPr>
        <w:t xml:space="preserve"> wyrażonej na piśmie pod rygorem nieważności. </w:t>
      </w:r>
      <w:r>
        <w:rPr>
          <w:rFonts w:asciiTheme="minorHAnsi" w:hAnsiTheme="minorHAnsi" w:cstheme="minorHAnsi"/>
          <w:szCs w:val="22"/>
          <w:lang w:val="pl-PL"/>
        </w:rPr>
        <w:t>Zamawiający</w:t>
      </w:r>
      <w:r w:rsidRPr="00F41713">
        <w:rPr>
          <w:rFonts w:asciiTheme="minorHAnsi" w:hAnsiTheme="minorHAnsi" w:cstheme="minorHAnsi"/>
          <w:szCs w:val="22"/>
          <w:lang w:val="pl-PL"/>
        </w:rPr>
        <w:t xml:space="preserve"> może uzależnić wyrażenie zgody na cesję od spełnienia przez </w:t>
      </w:r>
      <w:r>
        <w:rPr>
          <w:rFonts w:asciiTheme="minorHAnsi" w:hAnsiTheme="minorHAnsi" w:cstheme="minorHAnsi"/>
          <w:szCs w:val="22"/>
          <w:lang w:val="pl-PL"/>
        </w:rPr>
        <w:t>Dostawcę</w:t>
      </w:r>
      <w:r w:rsidRPr="00F41713">
        <w:rPr>
          <w:rFonts w:asciiTheme="minorHAnsi" w:hAnsiTheme="minorHAnsi" w:cstheme="minorHAnsi"/>
          <w:szCs w:val="22"/>
          <w:lang w:val="pl-PL"/>
        </w:rPr>
        <w:t xml:space="preserve">  warunków:</w:t>
      </w:r>
    </w:p>
    <w:p w:rsidR="00E02F2B" w:rsidRPr="00F41713" w:rsidRDefault="00E02F2B" w:rsidP="00E02F2B">
      <w:pPr>
        <w:pStyle w:val="Nagwek3"/>
        <w:numPr>
          <w:ilvl w:val="2"/>
          <w:numId w:val="7"/>
        </w:numPr>
        <w:rPr>
          <w:rFonts w:asciiTheme="minorHAnsi" w:hAnsiTheme="minorHAnsi" w:cstheme="minorHAnsi"/>
          <w:b/>
          <w:szCs w:val="22"/>
          <w:lang w:val="pl-PL"/>
        </w:rPr>
      </w:pPr>
      <w:r w:rsidRPr="00F41713">
        <w:rPr>
          <w:rFonts w:asciiTheme="minorHAnsi" w:hAnsiTheme="minorHAnsi" w:cstheme="minorHAnsi"/>
          <w:szCs w:val="22"/>
          <w:lang w:val="pl-PL"/>
        </w:rPr>
        <w:t xml:space="preserve">pozytywna ocena współpracy </w:t>
      </w:r>
      <w:r>
        <w:rPr>
          <w:rFonts w:asciiTheme="minorHAnsi" w:hAnsiTheme="minorHAnsi" w:cstheme="minorHAnsi"/>
          <w:szCs w:val="22"/>
          <w:lang w:val="pl-PL"/>
        </w:rPr>
        <w:t>Dostawcy</w:t>
      </w:r>
      <w:r w:rsidRPr="00F41713">
        <w:rPr>
          <w:rFonts w:asciiTheme="minorHAnsi" w:hAnsiTheme="minorHAnsi" w:cstheme="minorHAnsi"/>
          <w:szCs w:val="22"/>
          <w:lang w:val="pl-PL"/>
        </w:rPr>
        <w:t xml:space="preserve"> z Grupą Kapitałową ENEA;</w:t>
      </w:r>
    </w:p>
    <w:p w:rsidR="00E02F2B" w:rsidRPr="00F41713" w:rsidRDefault="00E02F2B" w:rsidP="00E02F2B">
      <w:pPr>
        <w:pStyle w:val="Nagwek3"/>
        <w:numPr>
          <w:ilvl w:val="2"/>
          <w:numId w:val="7"/>
        </w:numPr>
        <w:rPr>
          <w:rFonts w:asciiTheme="minorHAnsi" w:hAnsiTheme="minorHAnsi" w:cstheme="minorHAnsi"/>
          <w:szCs w:val="22"/>
          <w:lang w:val="pl-PL"/>
        </w:rPr>
      </w:pPr>
      <w:r w:rsidRPr="00F41713">
        <w:rPr>
          <w:rFonts w:asciiTheme="minorHAnsi" w:hAnsiTheme="minorHAnsi" w:cstheme="minorHAnsi"/>
          <w:szCs w:val="22"/>
          <w:lang w:val="pl-PL"/>
        </w:rPr>
        <w:t xml:space="preserve">pozytywna ocena kondycji finansowej </w:t>
      </w:r>
      <w:r>
        <w:rPr>
          <w:rFonts w:asciiTheme="minorHAnsi" w:hAnsiTheme="minorHAnsi" w:cstheme="minorHAnsi"/>
          <w:szCs w:val="22"/>
          <w:lang w:val="pl-PL"/>
        </w:rPr>
        <w:t>Dostawcy</w:t>
      </w:r>
      <w:r w:rsidRPr="00F41713">
        <w:rPr>
          <w:rFonts w:asciiTheme="minorHAnsi" w:hAnsiTheme="minorHAnsi" w:cstheme="minorHAnsi"/>
          <w:szCs w:val="22"/>
          <w:lang w:val="pl-PL"/>
        </w:rPr>
        <w:t xml:space="preserve"> ;</w:t>
      </w:r>
    </w:p>
    <w:p w:rsidR="00E02F2B" w:rsidRPr="00F41713" w:rsidRDefault="00E02F2B" w:rsidP="00E02F2B">
      <w:pPr>
        <w:pStyle w:val="Nagwek3"/>
        <w:numPr>
          <w:ilvl w:val="2"/>
          <w:numId w:val="7"/>
        </w:numPr>
        <w:rPr>
          <w:rFonts w:asciiTheme="minorHAnsi" w:hAnsiTheme="minorHAnsi" w:cstheme="minorHAnsi"/>
          <w:b/>
          <w:szCs w:val="22"/>
          <w:lang w:val="pl-PL"/>
        </w:rPr>
      </w:pPr>
      <w:r w:rsidRPr="00F41713">
        <w:rPr>
          <w:rFonts w:asciiTheme="minorHAnsi" w:hAnsiTheme="minorHAnsi" w:cstheme="minorHAnsi"/>
          <w:szCs w:val="22"/>
          <w:lang w:val="pl-PL"/>
        </w:rPr>
        <w:t>wyrażenie zgody na warunki cesji według wzoru Zleceniodawcy określonego w Załączniku nr 2 do umowy.</w:t>
      </w:r>
      <w:r>
        <w:rPr>
          <w:rFonts w:asciiTheme="minorHAnsi" w:hAnsiTheme="minorHAnsi" w:cstheme="minorHAnsi"/>
          <w:szCs w:val="22"/>
          <w:lang w:val="pl-PL"/>
        </w:rPr>
        <w:t xml:space="preserve"> </w:t>
      </w:r>
    </w:p>
    <w:p w:rsidR="00E02F2B" w:rsidRPr="00FE45E6" w:rsidRDefault="00E02F2B" w:rsidP="00E02F2B">
      <w:pPr>
        <w:pStyle w:val="Nagwek1"/>
        <w:numPr>
          <w:ilvl w:val="0"/>
          <w:numId w:val="7"/>
        </w:numPr>
        <w:rPr>
          <w:rFonts w:asciiTheme="minorHAnsi" w:hAnsiTheme="minorHAnsi" w:cstheme="minorHAnsi"/>
        </w:rPr>
      </w:pPr>
      <w:r w:rsidRPr="00FE45E6">
        <w:rPr>
          <w:rFonts w:asciiTheme="minorHAnsi" w:hAnsiTheme="minorHAnsi" w:cstheme="minorHAnsi"/>
        </w:rPr>
        <w:t>Pozostałe UREGULOWANIA</w:t>
      </w:r>
    </w:p>
    <w:p w:rsidR="00E02F2B" w:rsidRPr="00E02F2B" w:rsidRDefault="00E02F2B" w:rsidP="00E02F2B">
      <w:pPr>
        <w:pStyle w:val="Nagwek2"/>
        <w:numPr>
          <w:ilvl w:val="1"/>
          <w:numId w:val="7"/>
        </w:numPr>
        <w:rPr>
          <w:rFonts w:asciiTheme="minorHAnsi" w:hAnsiTheme="minorHAnsi" w:cstheme="minorHAnsi"/>
          <w:lang w:val="pl-PL"/>
        </w:rPr>
      </w:pPr>
      <w:r w:rsidRPr="00E02F2B">
        <w:rPr>
          <w:rFonts w:asciiTheme="minorHAnsi" w:hAnsiTheme="minorHAnsi" w:cstheme="minorHAnsi"/>
          <w:lang w:val="pl-PL"/>
        </w:rPr>
        <w:t>Strony uzgadniają następujące adresy do doręczeń:</w:t>
      </w:r>
    </w:p>
    <w:p w:rsidR="00E02F2B" w:rsidRPr="00E02F2B" w:rsidRDefault="00E02F2B" w:rsidP="00E02F2B">
      <w:pPr>
        <w:pStyle w:val="Nagwek3"/>
        <w:numPr>
          <w:ilvl w:val="2"/>
          <w:numId w:val="7"/>
        </w:numPr>
        <w:rPr>
          <w:rFonts w:asciiTheme="minorHAnsi" w:eastAsia="Calibri" w:hAnsiTheme="minorHAnsi" w:cstheme="minorHAnsi"/>
          <w:bCs/>
          <w:lang w:val="pl-PL"/>
        </w:rPr>
      </w:pPr>
      <w:r w:rsidRPr="00E02F2B">
        <w:rPr>
          <w:rFonts w:asciiTheme="minorHAnsi" w:hAnsiTheme="minorHAnsi" w:cstheme="minorHAnsi"/>
          <w:lang w:val="pl-PL"/>
        </w:rPr>
        <w:t>Zamawiający: Zawada 26, 28-230 Połaniec, tel. 15 865 65 50; fax. 774330595.</w:t>
      </w:r>
    </w:p>
    <w:p w:rsidR="00E02F2B" w:rsidRPr="00E02F2B" w:rsidRDefault="00E02F2B" w:rsidP="00E02F2B">
      <w:pPr>
        <w:pStyle w:val="Nagwek3"/>
        <w:numPr>
          <w:ilvl w:val="2"/>
          <w:numId w:val="7"/>
        </w:numPr>
        <w:rPr>
          <w:rFonts w:asciiTheme="minorHAnsi" w:eastAsia="Calibri" w:hAnsiTheme="minorHAnsi" w:cstheme="minorHAnsi"/>
        </w:rPr>
      </w:pPr>
      <w:r w:rsidRPr="00E02F2B">
        <w:rPr>
          <w:rFonts w:asciiTheme="minorHAnsi" w:eastAsia="Calibri" w:hAnsiTheme="minorHAnsi" w:cstheme="minorHAnsi"/>
          <w:lang w:val="pl-PL"/>
        </w:rPr>
        <w:t>Adres do doręczania faktur: Enea Połaniec S.A., Centrum Zarządzania Dokumentami, ul. </w:t>
      </w:r>
      <w:r w:rsidRPr="00E02F2B">
        <w:rPr>
          <w:rFonts w:asciiTheme="minorHAnsi" w:eastAsia="Calibri" w:hAnsiTheme="minorHAnsi" w:cstheme="minorHAnsi"/>
        </w:rPr>
        <w:t>Zacisze 28, 65-775 Zielona Góra.</w:t>
      </w:r>
    </w:p>
    <w:p w:rsidR="00E02F2B" w:rsidRPr="00E02F2B" w:rsidRDefault="00E02F2B" w:rsidP="00E02F2B">
      <w:pPr>
        <w:pStyle w:val="Nagwek3"/>
        <w:numPr>
          <w:ilvl w:val="2"/>
          <w:numId w:val="7"/>
        </w:numPr>
        <w:rPr>
          <w:rFonts w:asciiTheme="minorHAnsi" w:eastAsia="Calibri" w:hAnsiTheme="minorHAnsi" w:cstheme="minorHAnsi"/>
          <w:bCs/>
        </w:rPr>
      </w:pPr>
      <w:r w:rsidRPr="00E02F2B">
        <w:rPr>
          <w:rFonts w:asciiTheme="minorHAnsi" w:hAnsiTheme="minorHAnsi" w:cstheme="minorHAnsi"/>
        </w:rPr>
        <w:t xml:space="preserve">Dostawca: </w:t>
      </w:r>
      <w:r w:rsidRPr="00E02F2B">
        <w:rPr>
          <w:rFonts w:asciiTheme="minorHAnsi" w:hAnsiTheme="minorHAnsi" w:cstheme="minorHAnsi"/>
          <w:b/>
        </w:rPr>
        <w:t xml:space="preserve">……………………………………………. </w:t>
      </w:r>
      <w:r w:rsidRPr="00E02F2B">
        <w:rPr>
          <w:rFonts w:asciiTheme="minorHAnsi" w:hAnsiTheme="minorHAnsi" w:cstheme="minorHAnsi"/>
        </w:rPr>
        <w:t>, tel./fax …………………………., kom …………………..</w:t>
      </w:r>
    </w:p>
    <w:p w:rsidR="00E02F2B" w:rsidRPr="00E02F2B" w:rsidRDefault="00E02F2B" w:rsidP="00E02F2B">
      <w:pPr>
        <w:pStyle w:val="Nagwek2"/>
        <w:numPr>
          <w:ilvl w:val="1"/>
          <w:numId w:val="7"/>
        </w:numPr>
        <w:rPr>
          <w:rFonts w:asciiTheme="minorHAnsi" w:hAnsiTheme="minorHAnsi" w:cstheme="minorHAnsi"/>
          <w:lang w:val="pl-PL"/>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E02F2B">
        <w:rPr>
          <w:rFonts w:asciiTheme="minorHAnsi" w:hAnsiTheme="minorHAnsi" w:cstheme="minorHAnsi"/>
          <w:lang w:val="pl-PL"/>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E02F2B" w:rsidRPr="00E02F2B" w:rsidRDefault="00E02F2B" w:rsidP="00E02F2B">
      <w:pPr>
        <w:pStyle w:val="Nagwek2"/>
        <w:numPr>
          <w:ilvl w:val="1"/>
          <w:numId w:val="7"/>
        </w:numPr>
        <w:rPr>
          <w:rFonts w:asciiTheme="minorHAnsi" w:hAnsiTheme="minorHAnsi" w:cstheme="minorHAnsi"/>
          <w:lang w:val="pl-PL"/>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E02F2B">
        <w:rPr>
          <w:rFonts w:asciiTheme="minorHAnsi" w:hAnsiTheme="minorHAnsi" w:cstheme="minorHAnsi"/>
          <w:lang w:val="pl-PL"/>
        </w:rPr>
        <w:t>Do Umowy zastosowanie znajdują OWZT Zamawiającego, które stanowią jej integralną część.</w:t>
      </w:r>
    </w:p>
    <w:p w:rsidR="00E02F2B" w:rsidRPr="00E02F2B" w:rsidRDefault="00E02F2B" w:rsidP="00E02F2B">
      <w:pPr>
        <w:pStyle w:val="Nagwek2"/>
        <w:numPr>
          <w:ilvl w:val="1"/>
          <w:numId w:val="7"/>
        </w:numPr>
        <w:rPr>
          <w:rFonts w:asciiTheme="minorHAnsi" w:hAnsiTheme="minorHAnsi" w:cstheme="minorHAnsi"/>
          <w:lang w:val="pl-PL"/>
        </w:rPr>
      </w:pPr>
      <w:r w:rsidRPr="00E02F2B">
        <w:rPr>
          <w:rFonts w:asciiTheme="minorHAnsi" w:hAnsiTheme="minorHAnsi" w:cstheme="minorHAnsi"/>
          <w:lang w:val="pl-PL"/>
        </w:rPr>
        <w:t>Integralną część Umowy stanowią załączniki:</w:t>
      </w:r>
    </w:p>
    <w:p w:rsidR="00E02F2B" w:rsidRDefault="00E02F2B" w:rsidP="00E02F2B">
      <w:pPr>
        <w:pStyle w:val="Nagwek3"/>
        <w:numPr>
          <w:ilvl w:val="2"/>
          <w:numId w:val="7"/>
        </w:numPr>
        <w:tabs>
          <w:tab w:val="left" w:pos="567"/>
        </w:tabs>
        <w:spacing w:line="240" w:lineRule="auto"/>
        <w:rPr>
          <w:rFonts w:asciiTheme="minorHAnsi" w:hAnsiTheme="minorHAnsi" w:cstheme="minorHAnsi"/>
          <w:szCs w:val="22"/>
        </w:rPr>
      </w:pPr>
      <w:r w:rsidRPr="00E02F2B">
        <w:rPr>
          <w:rFonts w:asciiTheme="minorHAnsi" w:hAnsiTheme="minorHAnsi" w:cstheme="minorHAnsi"/>
          <w:szCs w:val="22"/>
          <w:lang w:val="pl-PL"/>
        </w:rPr>
        <w:t xml:space="preserve">Załącznik nr 1 - </w:t>
      </w:r>
      <w:r w:rsidRPr="00E02F2B">
        <w:rPr>
          <w:rFonts w:asciiTheme="minorHAnsi" w:hAnsiTheme="minorHAnsi" w:cstheme="minorHAnsi"/>
          <w:szCs w:val="22"/>
        </w:rPr>
        <w:t>Klauzula informacyjna</w:t>
      </w:r>
    </w:p>
    <w:p w:rsidR="00E02F2B" w:rsidRPr="00E02F2B" w:rsidRDefault="00E02F2B" w:rsidP="00E02F2B">
      <w:pPr>
        <w:pStyle w:val="Nagwek3"/>
        <w:numPr>
          <w:ilvl w:val="2"/>
          <w:numId w:val="7"/>
        </w:numPr>
        <w:rPr>
          <w:lang w:val="pl-PL"/>
        </w:rPr>
      </w:pPr>
      <w:r w:rsidRPr="00E02F2B">
        <w:rPr>
          <w:rFonts w:asciiTheme="minorHAnsi" w:hAnsiTheme="minorHAnsi" w:cstheme="minorHAnsi"/>
          <w:szCs w:val="22"/>
          <w:lang w:val="pl-PL"/>
        </w:rPr>
        <w:t xml:space="preserve">Załącznik nr </w:t>
      </w:r>
      <w:r>
        <w:rPr>
          <w:rFonts w:asciiTheme="minorHAnsi" w:hAnsiTheme="minorHAnsi" w:cstheme="minorHAnsi"/>
          <w:szCs w:val="22"/>
          <w:lang w:val="pl-PL"/>
        </w:rPr>
        <w:t>2</w:t>
      </w:r>
      <w:r w:rsidRPr="00E02F2B">
        <w:rPr>
          <w:rFonts w:asciiTheme="minorHAnsi" w:hAnsiTheme="minorHAnsi" w:cstheme="minorHAnsi"/>
          <w:szCs w:val="22"/>
          <w:lang w:val="pl-PL"/>
        </w:rPr>
        <w:t xml:space="preserve"> </w:t>
      </w:r>
      <w:r>
        <w:rPr>
          <w:rFonts w:asciiTheme="minorHAnsi" w:hAnsiTheme="minorHAnsi" w:cstheme="minorHAnsi"/>
          <w:szCs w:val="22"/>
          <w:lang w:val="pl-PL"/>
        </w:rPr>
        <w:t>-</w:t>
      </w:r>
      <w:r w:rsidRPr="00E02F2B">
        <w:rPr>
          <w:rFonts w:asciiTheme="minorHAnsi" w:hAnsiTheme="minorHAnsi" w:cstheme="minorHAnsi"/>
          <w:szCs w:val="22"/>
          <w:lang w:val="pl-PL"/>
        </w:rPr>
        <w:t xml:space="preserve"> Zakres prac do wykonania</w:t>
      </w:r>
    </w:p>
    <w:p w:rsidR="00E02F2B" w:rsidRPr="00E02F2B" w:rsidRDefault="00E02F2B" w:rsidP="00E02F2B">
      <w:pPr>
        <w:pStyle w:val="Nagwek3"/>
        <w:numPr>
          <w:ilvl w:val="2"/>
          <w:numId w:val="7"/>
        </w:numPr>
        <w:tabs>
          <w:tab w:val="left" w:pos="567"/>
        </w:tabs>
        <w:spacing w:line="240" w:lineRule="auto"/>
        <w:rPr>
          <w:rFonts w:asciiTheme="minorHAnsi" w:hAnsiTheme="minorHAnsi" w:cstheme="minorHAnsi"/>
          <w:lang w:val="pl-PL"/>
        </w:rPr>
      </w:pPr>
      <w:r w:rsidRPr="00E02F2B">
        <w:rPr>
          <w:rFonts w:asciiTheme="minorHAnsi" w:hAnsiTheme="minorHAnsi" w:cstheme="minorHAnsi"/>
          <w:szCs w:val="22"/>
          <w:lang w:val="pl-PL"/>
        </w:rPr>
        <w:t xml:space="preserve">Załącznik nr </w:t>
      </w:r>
      <w:r>
        <w:rPr>
          <w:rFonts w:asciiTheme="minorHAnsi" w:hAnsiTheme="minorHAnsi" w:cstheme="minorHAnsi"/>
          <w:szCs w:val="22"/>
          <w:lang w:val="pl-PL"/>
        </w:rPr>
        <w:t>3</w:t>
      </w:r>
      <w:r w:rsidRPr="00E02F2B">
        <w:rPr>
          <w:rFonts w:asciiTheme="minorHAnsi" w:hAnsiTheme="minorHAnsi" w:cstheme="minorHAnsi"/>
          <w:szCs w:val="22"/>
          <w:lang w:val="pl-PL"/>
        </w:rPr>
        <w:t xml:space="preserve"> - Zgoda na przelew wierzytelności</w:t>
      </w:r>
    </w:p>
    <w:p w:rsidR="00891441" w:rsidRPr="00E02F2B" w:rsidRDefault="00E02F2B" w:rsidP="00E02F2B">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E02F2B">
        <w:rPr>
          <w:rFonts w:cstheme="minorHAnsi"/>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Default="00891441" w:rsidP="00891441">
      <w:pPr>
        <w:pStyle w:val="Nagwek1"/>
        <w:numPr>
          <w:ilvl w:val="0"/>
          <w:numId w:val="0"/>
        </w:numPr>
        <w:tabs>
          <w:tab w:val="left" w:pos="708"/>
        </w:tabs>
        <w:ind w:left="709"/>
        <w:rPr>
          <w:rFonts w:asciiTheme="minorHAnsi" w:hAnsiTheme="minorHAnsi" w:cstheme="minorHAnsi"/>
          <w:szCs w:val="22"/>
          <w:lang w:val="pl-PL"/>
        </w:rPr>
      </w:pPr>
    </w:p>
    <w:p w:rsidR="00F35EF2" w:rsidRPr="00F35EF2" w:rsidRDefault="00F35EF2" w:rsidP="00F35EF2">
      <w:pPr>
        <w:pStyle w:val="Tekstpodstawowy"/>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DC030C" w:rsidRDefault="00891441" w:rsidP="00DC2D06">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DC030C" w:rsidRPr="003C5876" w:rsidRDefault="00DC030C" w:rsidP="00DC030C">
      <w:pPr>
        <w:jc w:val="right"/>
        <w:rPr>
          <w:rFonts w:cstheme="minorHAnsi"/>
          <w:szCs w:val="20"/>
        </w:rPr>
      </w:pPr>
      <w:r w:rsidRPr="003C5876">
        <w:rPr>
          <w:rFonts w:cstheme="minorHAnsi"/>
          <w:szCs w:val="20"/>
        </w:rPr>
        <w:lastRenderedPageBreak/>
        <w:t xml:space="preserve">Załącznik  nr </w:t>
      </w:r>
      <w:r w:rsidR="00F35EF2" w:rsidRPr="003C5876">
        <w:rPr>
          <w:rFonts w:cstheme="minorHAnsi"/>
          <w:szCs w:val="20"/>
        </w:rPr>
        <w:t>1</w:t>
      </w:r>
      <w:r w:rsidRPr="003C5876">
        <w:rPr>
          <w:rFonts w:cstheme="minorHAnsi"/>
          <w:szCs w:val="20"/>
        </w:rPr>
        <w:t xml:space="preserve">  do umowy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sidR="008B4508">
        <w:rPr>
          <w:rFonts w:ascii="Franklin Gothic Book" w:hAnsi="Franklin Gothic Book" w:cs="Arial"/>
          <w:b/>
          <w:szCs w:val="20"/>
        </w:rPr>
        <w:t>Dostawcy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 xml:space="preserve">w i współpracowników </w:t>
      </w:r>
      <w:r w:rsidR="008B4508">
        <w:rPr>
          <w:rFonts w:ascii="Franklin Gothic Book" w:hAnsi="Franklin Gothic Book" w:cs="Arial"/>
          <w:i/>
          <w:sz w:val="18"/>
          <w:szCs w:val="18"/>
        </w:rPr>
        <w:t>Dostawcy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DC030C">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DC030C">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DC030C">
      <w:pPr>
        <w:pStyle w:val="Akapitzlist"/>
        <w:numPr>
          <w:ilvl w:val="0"/>
          <w:numId w:val="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BD3BC3" w:rsidRDefault="00BD3BC3">
      <w:pPr>
        <w:rPr>
          <w:rFonts w:ascii="Franklin Gothic Book" w:hAnsi="Franklin Gothic Book" w:cs="Calibri"/>
          <w:szCs w:val="20"/>
        </w:rPr>
      </w:pPr>
      <w:r>
        <w:rPr>
          <w:rFonts w:ascii="Franklin Gothic Book" w:hAnsi="Franklin Gothic Book" w:cs="Calibri"/>
          <w:szCs w:val="20"/>
        </w:rPr>
        <w:br w:type="page"/>
      </w:r>
    </w:p>
    <w:p w:rsidR="0054670D" w:rsidRPr="003C5876" w:rsidRDefault="00BD3BC3" w:rsidP="00DC2D06">
      <w:pPr>
        <w:tabs>
          <w:tab w:val="center" w:pos="1704"/>
          <w:tab w:val="center" w:pos="7100"/>
        </w:tabs>
        <w:spacing w:after="0" w:line="240" w:lineRule="auto"/>
        <w:rPr>
          <w:rFonts w:cstheme="minorHAnsi"/>
          <w:szCs w:val="20"/>
        </w:rPr>
      </w:pPr>
      <w:r>
        <w:rPr>
          <w:rFonts w:ascii="Franklin Gothic Book" w:hAnsi="Franklin Gothic Book" w:cs="Calibri"/>
          <w:szCs w:val="20"/>
        </w:rPr>
        <w:lastRenderedPageBreak/>
        <w:tab/>
      </w:r>
      <w:r>
        <w:rPr>
          <w:rFonts w:ascii="Franklin Gothic Book" w:hAnsi="Franklin Gothic Book" w:cs="Calibri"/>
          <w:szCs w:val="20"/>
        </w:rPr>
        <w:tab/>
      </w:r>
      <w:r w:rsidRPr="003C5876">
        <w:rPr>
          <w:rFonts w:cstheme="minorHAnsi"/>
          <w:szCs w:val="20"/>
        </w:rPr>
        <w:t>Załącznik  nr 2  do umowy</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BD3BC3" w:rsidRDefault="00E02F2B" w:rsidP="00BD3BC3">
      <w:pPr>
        <w:tabs>
          <w:tab w:val="left" w:pos="-5160"/>
        </w:tabs>
        <w:jc w:val="both"/>
        <w:rPr>
          <w:sz w:val="28"/>
          <w:szCs w:val="28"/>
        </w:rPr>
      </w:pPr>
      <w:r>
        <w:rPr>
          <w:sz w:val="28"/>
          <w:szCs w:val="28"/>
        </w:rPr>
        <w:t>ZAKRES PRAC DO WYKONANIA</w:t>
      </w:r>
    </w:p>
    <w:p w:rsidR="00174E1E" w:rsidRPr="00D9255C" w:rsidRDefault="00D9255C" w:rsidP="00D9255C">
      <w:pPr>
        <w:tabs>
          <w:tab w:val="left" w:pos="-5160"/>
        </w:tabs>
        <w:jc w:val="both"/>
        <w:rPr>
          <w:sz w:val="24"/>
          <w:szCs w:val="24"/>
        </w:rPr>
      </w:pPr>
      <w:r>
        <w:rPr>
          <w:sz w:val="24"/>
          <w:szCs w:val="24"/>
        </w:rPr>
        <w:t>a)</w:t>
      </w:r>
    </w:p>
    <w:p w:rsidR="00174E1E" w:rsidRPr="00DA5F3C" w:rsidRDefault="00174E1E" w:rsidP="00174E1E">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Pr>
          <w:rFonts w:cs="Arial"/>
          <w:b/>
          <w:color w:val="000000"/>
          <w:u w:val="single"/>
        </w:rPr>
        <w:t>Ø63</w:t>
      </w:r>
      <w:r w:rsidRPr="00C66B7D">
        <w:rPr>
          <w:rFonts w:cs="Arial"/>
          <w:b/>
          <w:color w:val="000000"/>
          <w:u w:val="single"/>
        </w:rPr>
        <w:t>0</w:t>
      </w:r>
      <w:r>
        <w:rPr>
          <w:rFonts w:cs="Arial"/>
          <w:color w:val="000000"/>
        </w:rPr>
        <w:t xml:space="preserve"> </w:t>
      </w:r>
      <w:r w:rsidRPr="00DA5F3C">
        <w:rPr>
          <w:rFonts w:cs="Arial"/>
          <w:b/>
          <w:bCs/>
          <w:u w:val="single"/>
        </w:rPr>
        <w:t>do przenośników taśmowych nawęglania</w:t>
      </w:r>
      <w:r w:rsidRPr="00DA5F3C">
        <w:rPr>
          <w:rFonts w:cs="Arial"/>
          <w:b/>
          <w:u w:val="single"/>
        </w:rPr>
        <w:t>:</w:t>
      </w:r>
    </w:p>
    <w:p w:rsidR="00174E1E" w:rsidRPr="00DA5F3C" w:rsidRDefault="00174E1E" w:rsidP="00174E1E">
      <w:pPr>
        <w:spacing w:line="276" w:lineRule="auto"/>
        <w:jc w:val="center"/>
        <w:rPr>
          <w:rFonts w:cs="Arial"/>
          <w:b/>
          <w:u w:val="single"/>
        </w:rPr>
      </w:pPr>
    </w:p>
    <w:p w:rsidR="00174E1E" w:rsidRDefault="00174E1E" w:rsidP="00174E1E">
      <w:pPr>
        <w:pStyle w:val="Akapitzlist"/>
        <w:numPr>
          <w:ilvl w:val="0"/>
          <w:numId w:val="26"/>
        </w:numPr>
        <w:spacing w:after="240" w:line="276" w:lineRule="auto"/>
        <w:ind w:left="426" w:hanging="426"/>
        <w:jc w:val="both"/>
        <w:rPr>
          <w:rFonts w:cs="Arial"/>
          <w:b/>
          <w:bCs/>
        </w:rPr>
      </w:pPr>
      <w:r w:rsidRPr="00AA582B">
        <w:rPr>
          <w:rFonts w:cs="Arial"/>
          <w:b/>
          <w:bCs/>
        </w:rPr>
        <w:t xml:space="preserve">Zakres prac </w:t>
      </w:r>
      <w:r>
        <w:rPr>
          <w:rFonts w:cs="Arial"/>
          <w:b/>
          <w:bCs/>
        </w:rPr>
        <w:t xml:space="preserve">do wykonania </w:t>
      </w:r>
      <w:r w:rsidRPr="00AA582B">
        <w:rPr>
          <w:rFonts w:cs="Arial"/>
          <w:b/>
          <w:bCs/>
        </w:rPr>
        <w:t>obejmuje:</w:t>
      </w:r>
    </w:p>
    <w:p w:rsidR="00174E1E" w:rsidRDefault="00174E1E" w:rsidP="00174E1E">
      <w:pPr>
        <w:numPr>
          <w:ilvl w:val="0"/>
          <w:numId w:val="28"/>
        </w:numPr>
        <w:spacing w:after="0" w:line="276" w:lineRule="auto"/>
        <w:ind w:left="453" w:hanging="340"/>
        <w:jc w:val="both"/>
        <w:rPr>
          <w:rFonts w:cs="Arial"/>
          <w:bCs/>
        </w:rPr>
      </w:pPr>
      <w:r>
        <w:rPr>
          <w:rFonts w:cs="Arial"/>
          <w:bCs/>
        </w:rPr>
        <w:t>Transport 1 sztuki zespołu bębna z magazynu Zamawiającego do warsztatu Wykonawcy.</w:t>
      </w:r>
    </w:p>
    <w:p w:rsidR="00174E1E" w:rsidRDefault="00174E1E" w:rsidP="00174E1E">
      <w:pPr>
        <w:numPr>
          <w:ilvl w:val="0"/>
          <w:numId w:val="28"/>
        </w:numPr>
        <w:spacing w:after="0" w:line="276" w:lineRule="auto"/>
        <w:ind w:left="453" w:hanging="340"/>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Ø63</w:t>
      </w:r>
      <w:r w:rsidRPr="00BC18E8">
        <w:rPr>
          <w:rFonts w:cs="Arial"/>
          <w:bCs/>
          <w:color w:val="000000"/>
        </w:rPr>
        <w:t>0 x</w:t>
      </w:r>
      <w:r>
        <w:rPr>
          <w:rFonts w:cs="Arial"/>
          <w:bCs/>
          <w:color w:val="000000"/>
        </w:rPr>
        <w:t xml:space="preserve"> 2000 nr rys. M380.49</w:t>
      </w:r>
      <w:r w:rsidRPr="00BC18E8">
        <w:rPr>
          <w:rFonts w:cs="Arial"/>
          <w:bCs/>
          <w:color w:val="000000"/>
        </w:rPr>
        <w:t>-14</w:t>
      </w:r>
      <w:r>
        <w:rPr>
          <w:rFonts w:cs="Arial"/>
          <w:bCs/>
          <w:color w:val="000000"/>
        </w:rPr>
        <w:t xml:space="preserve">a (indeks: </w:t>
      </w:r>
      <w:r>
        <w:rPr>
          <w:rFonts w:cs="Arial"/>
          <w:bCs/>
        </w:rPr>
        <w:t>110027155</w:t>
      </w:r>
      <w:r w:rsidRPr="0048156B">
        <w:rPr>
          <w:rFonts w:cs="Arial"/>
          <w:bCs/>
        </w:rPr>
        <w:t>)</w:t>
      </w:r>
      <w:r>
        <w:rPr>
          <w:rFonts w:cs="Arial"/>
          <w:bCs/>
        </w:rPr>
        <w:t xml:space="preserve"> </w:t>
      </w:r>
      <w:r>
        <w:rPr>
          <w:rFonts w:cs="Arial"/>
          <w:bCs/>
          <w:color w:val="000000"/>
        </w:rPr>
        <w:t>wg niżej określonego zakresu szczegółowego</w:t>
      </w:r>
      <w:r>
        <w:rPr>
          <w:rFonts w:cs="Arial"/>
          <w:bCs/>
        </w:rPr>
        <w:t>.</w:t>
      </w:r>
    </w:p>
    <w:p w:rsidR="00174E1E" w:rsidRPr="00C51A78" w:rsidRDefault="00174E1E" w:rsidP="00174E1E">
      <w:pPr>
        <w:numPr>
          <w:ilvl w:val="0"/>
          <w:numId w:val="28"/>
        </w:numPr>
        <w:spacing w:after="0" w:line="276" w:lineRule="auto"/>
        <w:ind w:left="453" w:hanging="340"/>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174E1E" w:rsidRPr="00784334" w:rsidRDefault="00174E1E" w:rsidP="00174E1E">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174E1E" w:rsidRPr="003C5876" w:rsidRDefault="00174E1E" w:rsidP="00174E1E">
      <w:pPr>
        <w:pStyle w:val="Tekstpodstawowy"/>
        <w:numPr>
          <w:ilvl w:val="0"/>
          <w:numId w:val="25"/>
        </w:numPr>
        <w:spacing w:after="0" w:line="308" w:lineRule="auto"/>
        <w:ind w:left="426" w:hanging="426"/>
        <w:jc w:val="both"/>
        <w:rPr>
          <w:rFonts w:cs="Arial"/>
          <w:color w:val="000000"/>
        </w:rPr>
      </w:pPr>
      <w:r w:rsidRPr="003C5876">
        <w:rPr>
          <w:rFonts w:cs="Arial"/>
          <w:color w:val="000000"/>
        </w:rPr>
        <w:t>Szczegółowy zakres regeneracji pojedynczego zespołu bębna nienapędowego Ø630 x 2000 nr rys. M380.49-14a obejmuje:</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Oczyszczenie bębna z resztek węgla, zdjęcie resztek gumy okładziny Poltegor.</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Demontaż łożyskowania bębna, weryfikacja elementów oraz obudów łożysk.</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Weryfikacja czopów wału w miejscach osadzenia łożysk.</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 xml:space="preserve">Przygotowanie powierzchni bębna do wulkanizacji nowej okładziny. </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Regeneracja czopów wału bębna wg dokumentacji technicznej.</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Wykonanie nowej okładziny gumowej trudnozapalnej typu Poltegor, dla strefy 22 zagrożenia wybuchowego,  metodą wulkanizacji na gorąco o grubości minimum 15 – 20 mm, długość płaszcza bębna wynosi 1600 mm.</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Regeneracja otworu obudów łożyskowych, wykonanie i wymiana uszkodzonych tulei i pokryw labiryntowych – komplet.</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Montaż łożyskowania bębna w wersji 1xL, 1xS, z wymianą na nowe 2 sztuk łożysk nr 22320, wymiana na nowe uszczelnień, pełne smarowanie łożysk.</w:t>
      </w:r>
    </w:p>
    <w:p w:rsidR="00174E1E" w:rsidRPr="003C5876" w:rsidRDefault="00174E1E" w:rsidP="00174E1E">
      <w:pPr>
        <w:pStyle w:val="Tekstpodstawowy"/>
        <w:numPr>
          <w:ilvl w:val="1"/>
          <w:numId w:val="25"/>
        </w:numPr>
        <w:spacing w:after="0" w:line="276" w:lineRule="auto"/>
        <w:ind w:left="964" w:hanging="567"/>
        <w:jc w:val="both"/>
        <w:rPr>
          <w:rFonts w:cs="Arial"/>
          <w:color w:val="000000"/>
        </w:rPr>
      </w:pPr>
      <w:r w:rsidRPr="003C5876">
        <w:rPr>
          <w:rFonts w:cs="Arial"/>
          <w:color w:val="000000"/>
        </w:rPr>
        <w:t>Sprawdzenie wyważenia statycznego bębna.</w:t>
      </w:r>
    </w:p>
    <w:p w:rsidR="00174E1E" w:rsidRDefault="00174E1E" w:rsidP="00174E1E">
      <w:pPr>
        <w:pStyle w:val="Tekstpodstawowy"/>
        <w:numPr>
          <w:ilvl w:val="1"/>
          <w:numId w:val="25"/>
        </w:numPr>
        <w:spacing w:after="0" w:line="276" w:lineRule="auto"/>
        <w:ind w:left="964" w:hanging="567"/>
        <w:jc w:val="both"/>
        <w:rPr>
          <w:rFonts w:cs="Arial"/>
          <w:b/>
          <w:color w:val="000000"/>
        </w:rPr>
      </w:pPr>
      <w:r w:rsidRPr="003C5876">
        <w:rPr>
          <w:rFonts w:cs="Arial"/>
          <w:color w:val="000000"/>
        </w:rPr>
        <w:t xml:space="preserve">Zabezpieczenie antykorozyjne elementów bębna przez piaskowanie powierzchni do 2 stopnia </w:t>
      </w:r>
      <w:r w:rsidRPr="00DA5F3C">
        <w:rPr>
          <w:rFonts w:cs="Arial"/>
          <w:color w:val="000000"/>
        </w:rPr>
        <w:t>czystości, dwukrotne malowanie farbą podkładową oraz przynajmniej jednokrotne malowanie farbą nawierzchniową epoksydową w kolorze szarym. Całkowita grubość warstw malarskich powinna wynosić minimum 200μm.</w:t>
      </w:r>
    </w:p>
    <w:p w:rsidR="00174E1E" w:rsidRPr="00AA582B" w:rsidRDefault="00174E1E" w:rsidP="00174E1E">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174E1E" w:rsidRPr="00DA5F3C" w:rsidRDefault="00174E1E" w:rsidP="00174E1E">
      <w:pPr>
        <w:pStyle w:val="Tekstpodstawowywcity"/>
        <w:numPr>
          <w:ilvl w:val="0"/>
          <w:numId w:val="13"/>
        </w:numPr>
        <w:spacing w:after="0" w:line="276" w:lineRule="auto"/>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174E1E" w:rsidRPr="00DA5F3C" w:rsidRDefault="00174E1E" w:rsidP="00174E1E">
      <w:pPr>
        <w:numPr>
          <w:ilvl w:val="0"/>
          <w:numId w:val="13"/>
        </w:numPr>
        <w:spacing w:after="0" w:line="276" w:lineRule="auto"/>
        <w:jc w:val="both"/>
        <w:rPr>
          <w:rFonts w:cs="Arial"/>
          <w:bCs/>
        </w:rPr>
      </w:pPr>
      <w:r w:rsidRPr="00DA5F3C">
        <w:rPr>
          <w:rFonts w:cs="Arial"/>
          <w:bCs/>
        </w:rPr>
        <w:t>Wszystkie materiały podstawowe oraz pomocnicze niezbędne dla wykonania pełnej i prawidłowej regeneracji bębn</w:t>
      </w:r>
      <w:r>
        <w:rPr>
          <w:rFonts w:cs="Arial"/>
          <w:bCs/>
        </w:rPr>
        <w:t>a</w:t>
      </w:r>
      <w:r w:rsidRPr="00DA5F3C">
        <w:rPr>
          <w:rFonts w:cs="Arial"/>
          <w:bCs/>
        </w:rPr>
        <w:t xml:space="preserve"> zapewnia Wykonawca.</w:t>
      </w:r>
    </w:p>
    <w:p w:rsidR="00174E1E" w:rsidRPr="00DA5F3C" w:rsidRDefault="00174E1E" w:rsidP="00174E1E">
      <w:pPr>
        <w:numPr>
          <w:ilvl w:val="0"/>
          <w:numId w:val="13"/>
        </w:numPr>
        <w:spacing w:after="0" w:line="276" w:lineRule="auto"/>
        <w:jc w:val="both"/>
        <w:rPr>
          <w:rFonts w:cs="Arial"/>
          <w:bCs/>
        </w:rPr>
      </w:pPr>
      <w:r w:rsidRPr="00DA5F3C">
        <w:rPr>
          <w:rFonts w:cs="Arial"/>
          <w:bCs/>
        </w:rPr>
        <w:t xml:space="preserve">Przy wymianie łożyskowania należy zastosować łożyska o najwyższej jakości wykonania np. SKF lub NSK. </w:t>
      </w:r>
    </w:p>
    <w:p w:rsidR="00174E1E" w:rsidRPr="00DA5F3C" w:rsidRDefault="00174E1E" w:rsidP="00174E1E">
      <w:pPr>
        <w:numPr>
          <w:ilvl w:val="0"/>
          <w:numId w:val="13"/>
        </w:numPr>
        <w:spacing w:after="0" w:line="276" w:lineRule="auto"/>
        <w:jc w:val="both"/>
        <w:rPr>
          <w:rFonts w:cs="Arial"/>
          <w:bCs/>
        </w:rPr>
      </w:pPr>
      <w:r w:rsidRPr="00DA5F3C">
        <w:rPr>
          <w:rFonts w:cs="Arial"/>
          <w:bCs/>
        </w:rPr>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174E1E" w:rsidRPr="00DA5F3C" w:rsidRDefault="00174E1E" w:rsidP="00174E1E">
      <w:pPr>
        <w:numPr>
          <w:ilvl w:val="0"/>
          <w:numId w:val="13"/>
        </w:numPr>
        <w:spacing w:after="0" w:line="276" w:lineRule="auto"/>
        <w:jc w:val="both"/>
        <w:rPr>
          <w:rFonts w:cs="Arial"/>
          <w:bCs/>
        </w:rPr>
      </w:pPr>
      <w:r w:rsidRPr="00DA5F3C">
        <w:rPr>
          <w:rFonts w:cs="Arial"/>
          <w:bCs/>
        </w:rPr>
        <w:t>Oczekiwany czas wykonania prac regeneracyjnych bębn</w:t>
      </w:r>
      <w:r>
        <w:rPr>
          <w:rFonts w:cs="Arial"/>
          <w:bCs/>
        </w:rPr>
        <w:t>a</w:t>
      </w:r>
      <w:r w:rsidRPr="00DA5F3C">
        <w:rPr>
          <w:rFonts w:cs="Arial"/>
          <w:bCs/>
        </w:rPr>
        <w:t xml:space="preserve"> wynosi do </w:t>
      </w:r>
      <w:r>
        <w:rPr>
          <w:rFonts w:cs="Arial"/>
          <w:bCs/>
        </w:rPr>
        <w:t>5</w:t>
      </w:r>
      <w:r w:rsidRPr="00DA5F3C">
        <w:rPr>
          <w:rFonts w:cs="Arial"/>
          <w:bCs/>
        </w:rPr>
        <w:t xml:space="preserve"> tygodni licząc od dnia ich odebrania od Zamawiającego</w:t>
      </w:r>
      <w:r>
        <w:rPr>
          <w:rFonts w:cs="Arial"/>
          <w:bCs/>
        </w:rPr>
        <w:t xml:space="preserve"> i nie dłużej niż 6 tygodni od dnia otrzymania zamówienia (umowy)</w:t>
      </w:r>
      <w:r w:rsidRPr="00DA5F3C">
        <w:rPr>
          <w:rFonts w:cs="Arial"/>
          <w:bCs/>
        </w:rPr>
        <w:t>.</w:t>
      </w:r>
    </w:p>
    <w:p w:rsidR="00174E1E" w:rsidRPr="00DA5F3C" w:rsidRDefault="00174E1E" w:rsidP="00174E1E">
      <w:pPr>
        <w:numPr>
          <w:ilvl w:val="0"/>
          <w:numId w:val="13"/>
        </w:numPr>
        <w:spacing w:after="0" w:line="276" w:lineRule="auto"/>
        <w:jc w:val="both"/>
        <w:rPr>
          <w:rFonts w:cs="Arial"/>
          <w:bCs/>
        </w:rPr>
      </w:pPr>
      <w:r w:rsidRPr="00DA5F3C">
        <w:rPr>
          <w:rFonts w:cs="Arial"/>
          <w:bCs/>
        </w:rPr>
        <w:lastRenderedPageBreak/>
        <w:t>Uzgodnienia techniczne i finansowe zmian zakresu regeneracji, wydłużają bieg terminu wykonania prac tylko o czas tych uzgodnień.</w:t>
      </w:r>
    </w:p>
    <w:p w:rsidR="00174E1E" w:rsidRPr="00DA5F3C" w:rsidRDefault="00174E1E" w:rsidP="00174E1E">
      <w:pPr>
        <w:numPr>
          <w:ilvl w:val="0"/>
          <w:numId w:val="13"/>
        </w:numPr>
        <w:spacing w:after="0" w:line="276" w:lineRule="auto"/>
        <w:jc w:val="both"/>
        <w:rPr>
          <w:rFonts w:cs="Arial"/>
          <w:bCs/>
        </w:rPr>
      </w:pPr>
      <w:r w:rsidRPr="00DA5F3C">
        <w:rPr>
          <w:rFonts w:cs="Arial"/>
          <w:bCs/>
        </w:rPr>
        <w:t>Wykonawca bezzwłocznie zawiadomi pisemnie Zamawiającego o zakończeniu regeneracji bębnów oraz dostarczy je na własny koszt i ryzyko do magazynu Zamawiającego.</w:t>
      </w:r>
    </w:p>
    <w:p w:rsidR="00174E1E" w:rsidRPr="00DA5F3C" w:rsidRDefault="00174E1E" w:rsidP="00174E1E">
      <w:pPr>
        <w:numPr>
          <w:ilvl w:val="0"/>
          <w:numId w:val="13"/>
        </w:numPr>
        <w:spacing w:after="0" w:line="276" w:lineRule="auto"/>
        <w:jc w:val="both"/>
        <w:rPr>
          <w:rFonts w:cs="Arial"/>
          <w:bCs/>
        </w:rPr>
      </w:pPr>
      <w:r w:rsidRPr="00DA5F3C">
        <w:rPr>
          <w:rFonts w:cs="Arial"/>
          <w:bCs/>
        </w:rPr>
        <w:t xml:space="preserve">Wykonawca oznakuje bęben rozpoznawalnymi cechami Wykonawcy i datą wykonania (rok-miesiąc), dostarczy Zamawiającemu świadectwo jakości wykonania regeneracji dla  bębnów, a w tym także dla okładziny trudnozapalnej </w:t>
      </w:r>
      <w:r>
        <w:rPr>
          <w:rFonts w:cs="Arial"/>
          <w:bCs/>
        </w:rPr>
        <w:t xml:space="preserve">(strefa 22 zagrożenia wybuchem pyłu) </w:t>
      </w:r>
      <w:r w:rsidRPr="00DA5F3C">
        <w:rPr>
          <w:rFonts w:cs="Arial"/>
          <w:bCs/>
        </w:rPr>
        <w:t>oraz dostarczy wraz z dostawą warunki gwarancyjne dla wykonanego zakresu regeneracji.</w:t>
      </w:r>
    </w:p>
    <w:p w:rsidR="00174E1E" w:rsidRPr="00B8227C" w:rsidRDefault="00174E1E" w:rsidP="00174E1E">
      <w:pPr>
        <w:numPr>
          <w:ilvl w:val="0"/>
          <w:numId w:val="13"/>
        </w:numPr>
        <w:spacing w:after="0" w:line="276" w:lineRule="auto"/>
        <w:jc w:val="both"/>
        <w:rPr>
          <w:rFonts w:cs="Arial"/>
          <w:bCs/>
        </w:rPr>
      </w:pPr>
      <w:r w:rsidRPr="00DA5F3C">
        <w:rPr>
          <w:rFonts w:cs="Arial"/>
          <w:bCs/>
        </w:rPr>
        <w:t>Oczekiwany okres gwarancji na wykonane prace nie powinien być krótszy niż 18 miesięcy od dnia montażu bębna na przenośniku oraz nie krótszy niż 24 miesiące od dnia dostawy.</w:t>
      </w:r>
    </w:p>
    <w:p w:rsidR="00174E1E" w:rsidRPr="00784334" w:rsidRDefault="00174E1E" w:rsidP="00174E1E">
      <w:pPr>
        <w:spacing w:before="120" w:line="312" w:lineRule="atLeast"/>
        <w:jc w:val="both"/>
        <w:rPr>
          <w:b/>
        </w:rPr>
      </w:pPr>
      <w:r>
        <w:rPr>
          <w:rFonts w:cs="Courier New"/>
          <w:color w:val="000000"/>
        </w:rPr>
        <w:t>I</w:t>
      </w:r>
      <w:r w:rsidR="00147485">
        <w:rPr>
          <w:rFonts w:cs="Courier New"/>
          <w:color w:val="000000"/>
        </w:rPr>
        <w:t>V</w:t>
      </w:r>
      <w:r>
        <w:rPr>
          <w:rFonts w:cs="Courier New"/>
          <w:color w:val="000000"/>
        </w:rPr>
        <w:t xml:space="preserve">. </w:t>
      </w:r>
      <w:r w:rsidRPr="00784334">
        <w:rPr>
          <w:rFonts w:cs="Courier New"/>
          <w:b/>
          <w:color w:val="000000"/>
        </w:rPr>
        <w:t>Oferta techniczno-cenowa powinna zawierać:</w:t>
      </w:r>
    </w:p>
    <w:p w:rsidR="00174E1E" w:rsidRPr="00566573" w:rsidRDefault="00174E1E" w:rsidP="00174E1E">
      <w:pPr>
        <w:pStyle w:val="Akapitzlist"/>
        <w:numPr>
          <w:ilvl w:val="0"/>
          <w:numId w:val="27"/>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174E1E" w:rsidRPr="00784334" w:rsidRDefault="00174E1E" w:rsidP="00174E1E">
      <w:pPr>
        <w:pStyle w:val="Akapitzlist"/>
        <w:numPr>
          <w:ilvl w:val="0"/>
          <w:numId w:val="27"/>
        </w:numPr>
        <w:spacing w:after="0" w:line="300" w:lineRule="atLeast"/>
        <w:jc w:val="both"/>
      </w:pPr>
      <w:r>
        <w:rPr>
          <w:rFonts w:cs="Courier New"/>
          <w:color w:val="000000"/>
        </w:rPr>
        <w:t>Oferowane warunki gwarancyjne.</w:t>
      </w:r>
    </w:p>
    <w:p w:rsidR="00174E1E" w:rsidRPr="00784334" w:rsidRDefault="00174E1E" w:rsidP="00174E1E">
      <w:pPr>
        <w:pStyle w:val="Akapitzlist"/>
        <w:numPr>
          <w:ilvl w:val="0"/>
          <w:numId w:val="27"/>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174E1E" w:rsidRPr="00784334" w:rsidRDefault="00174E1E" w:rsidP="00174E1E">
      <w:pPr>
        <w:pStyle w:val="Akapitzlist"/>
        <w:numPr>
          <w:ilvl w:val="0"/>
          <w:numId w:val="27"/>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174E1E" w:rsidRPr="00784334" w:rsidRDefault="00174E1E" w:rsidP="00174E1E">
      <w:pPr>
        <w:pStyle w:val="Akapitzlist"/>
        <w:numPr>
          <w:ilvl w:val="0"/>
          <w:numId w:val="27"/>
        </w:numPr>
        <w:spacing w:after="0" w:line="300" w:lineRule="atLeast"/>
        <w:jc w:val="both"/>
      </w:pPr>
      <w:r w:rsidRPr="00784334">
        <w:rPr>
          <w:rFonts w:cs="Courier New"/>
          <w:color w:val="000000"/>
        </w:rPr>
        <w:t>Kryterium wyboru Wykonawcy:</w:t>
      </w:r>
    </w:p>
    <w:p w:rsidR="00174E1E" w:rsidRPr="00784334" w:rsidRDefault="00174E1E" w:rsidP="00174E1E">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174E1E" w:rsidRPr="00DA5F3C" w:rsidRDefault="00174E1E" w:rsidP="00174E1E">
      <w:pPr>
        <w:spacing w:line="276" w:lineRule="auto"/>
        <w:rPr>
          <w:rFonts w:cs="Arial"/>
        </w:rPr>
      </w:pPr>
    </w:p>
    <w:p w:rsidR="00174E1E" w:rsidRPr="00DA5F3C" w:rsidRDefault="00174E1E" w:rsidP="00D9255C">
      <w:pPr>
        <w:spacing w:line="276" w:lineRule="auto"/>
      </w:pPr>
      <w:r w:rsidRPr="00DA5F3C">
        <w:rPr>
          <w:rFonts w:cs="Arial"/>
        </w:rPr>
        <w:t xml:space="preserve">                                                                                           </w:t>
      </w:r>
      <w:r>
        <w:rPr>
          <w:rFonts w:cs="Arial"/>
        </w:rPr>
        <w:t xml:space="preserve">  </w:t>
      </w:r>
      <w:r w:rsidR="00D9255C">
        <w:rPr>
          <w:rFonts w:cs="Arial"/>
        </w:rPr>
        <w:t xml:space="preserve">                               </w:t>
      </w:r>
    </w:p>
    <w:p w:rsidR="00D9255C" w:rsidRPr="00D9255C" w:rsidRDefault="00174E1E">
      <w:pPr>
        <w:rPr>
          <w:rFonts w:cs="Arial"/>
        </w:rPr>
      </w:pPr>
      <w:r>
        <w:rPr>
          <w:rFonts w:cs="Arial"/>
          <w:b/>
        </w:rPr>
        <w:br w:type="page"/>
      </w:r>
      <w:r w:rsidR="00D9255C" w:rsidRPr="00D9255C">
        <w:rPr>
          <w:rFonts w:cs="Arial"/>
        </w:rPr>
        <w:lastRenderedPageBreak/>
        <w:t>b)</w:t>
      </w:r>
    </w:p>
    <w:p w:rsidR="00D9255C" w:rsidRPr="00DA5F3C" w:rsidRDefault="00D9255C" w:rsidP="00D9255C">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Pr>
          <w:rFonts w:cs="Arial"/>
          <w:b/>
          <w:color w:val="000000"/>
          <w:u w:val="single"/>
        </w:rPr>
        <w:t>Ø63</w:t>
      </w:r>
      <w:r w:rsidRPr="00C66B7D">
        <w:rPr>
          <w:rFonts w:cs="Arial"/>
          <w:b/>
          <w:color w:val="000000"/>
          <w:u w:val="single"/>
        </w:rPr>
        <w:t>0</w:t>
      </w:r>
      <w:r>
        <w:rPr>
          <w:rFonts w:cs="Arial"/>
          <w:color w:val="000000"/>
        </w:rPr>
        <w:t xml:space="preserve"> </w:t>
      </w:r>
      <w:r w:rsidRPr="00DA5F3C">
        <w:rPr>
          <w:rFonts w:cs="Arial"/>
          <w:b/>
          <w:bCs/>
          <w:u w:val="single"/>
        </w:rPr>
        <w:t xml:space="preserve">do </w:t>
      </w:r>
      <w:r>
        <w:rPr>
          <w:rFonts w:cs="Arial"/>
          <w:b/>
          <w:bCs/>
          <w:u w:val="single"/>
        </w:rPr>
        <w:t>ładowarko-zwałowarki ŁZKS-500/250</w:t>
      </w:r>
      <w:r w:rsidRPr="00DA5F3C">
        <w:rPr>
          <w:rFonts w:cs="Arial"/>
          <w:b/>
          <w:bCs/>
          <w:u w:val="single"/>
        </w:rPr>
        <w:t xml:space="preserve"> nawęglania</w:t>
      </w:r>
      <w:r>
        <w:rPr>
          <w:rFonts w:cs="Arial"/>
          <w:b/>
          <w:bCs/>
          <w:u w:val="single"/>
        </w:rPr>
        <w:t xml:space="preserve"> zewnętrznego</w:t>
      </w:r>
      <w:r w:rsidRPr="00DA5F3C">
        <w:rPr>
          <w:rFonts w:cs="Arial"/>
          <w:b/>
          <w:u w:val="single"/>
        </w:rPr>
        <w:t>:</w:t>
      </w:r>
    </w:p>
    <w:p w:rsidR="00D9255C" w:rsidRPr="00DA5F3C" w:rsidRDefault="00D9255C" w:rsidP="00D9255C">
      <w:pPr>
        <w:spacing w:line="276" w:lineRule="auto"/>
        <w:jc w:val="center"/>
        <w:rPr>
          <w:rFonts w:cs="Arial"/>
          <w:b/>
          <w:u w:val="single"/>
        </w:rPr>
      </w:pPr>
    </w:p>
    <w:p w:rsidR="00D9255C" w:rsidRDefault="00D9255C" w:rsidP="00147485">
      <w:pPr>
        <w:pStyle w:val="Akapitzlist"/>
        <w:numPr>
          <w:ilvl w:val="0"/>
          <w:numId w:val="29"/>
        </w:numPr>
        <w:spacing w:after="240" w:line="276" w:lineRule="auto"/>
        <w:ind w:hanging="1004"/>
        <w:jc w:val="both"/>
        <w:rPr>
          <w:rFonts w:cs="Arial"/>
          <w:b/>
          <w:bCs/>
        </w:rPr>
      </w:pPr>
      <w:r w:rsidRPr="00AA582B">
        <w:rPr>
          <w:rFonts w:cs="Arial"/>
          <w:b/>
          <w:bCs/>
        </w:rPr>
        <w:t xml:space="preserve">Zakres prac </w:t>
      </w:r>
      <w:r>
        <w:rPr>
          <w:rFonts w:cs="Arial"/>
          <w:b/>
          <w:bCs/>
        </w:rPr>
        <w:t xml:space="preserve">do wykonania </w:t>
      </w:r>
      <w:r w:rsidRPr="00AA582B">
        <w:rPr>
          <w:rFonts w:cs="Arial"/>
          <w:b/>
          <w:bCs/>
        </w:rPr>
        <w:t>obejmuje:</w:t>
      </w:r>
    </w:p>
    <w:p w:rsidR="00D9255C" w:rsidRDefault="00D9255C" w:rsidP="00147485">
      <w:pPr>
        <w:numPr>
          <w:ilvl w:val="0"/>
          <w:numId w:val="31"/>
        </w:numPr>
        <w:spacing w:after="0" w:line="276" w:lineRule="auto"/>
        <w:ind w:hanging="938"/>
        <w:jc w:val="both"/>
        <w:rPr>
          <w:rFonts w:cs="Arial"/>
          <w:bCs/>
        </w:rPr>
      </w:pPr>
      <w:r>
        <w:rPr>
          <w:rFonts w:cs="Arial"/>
          <w:bCs/>
        </w:rPr>
        <w:t>Transport 1 sztuki zespołu bębna z magazynu Zamawiającego do warsztatu Wykonawcy.</w:t>
      </w:r>
    </w:p>
    <w:p w:rsidR="00D9255C" w:rsidRPr="00ED20D0" w:rsidRDefault="00D9255C" w:rsidP="00147485">
      <w:pPr>
        <w:numPr>
          <w:ilvl w:val="0"/>
          <w:numId w:val="31"/>
        </w:numPr>
        <w:spacing w:after="0" w:line="276" w:lineRule="auto"/>
        <w:ind w:hanging="938"/>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sidRPr="00147485">
        <w:rPr>
          <w:rFonts w:cs="Arial"/>
          <w:bCs/>
        </w:rPr>
        <w:t xml:space="preserve">zespołu bębna nienapędowego Ø630x2000 nr rys. </w:t>
      </w:r>
      <w:r w:rsidRPr="00ED20D0">
        <w:rPr>
          <w:rFonts w:cs="Arial"/>
          <w:bCs/>
        </w:rPr>
        <w:t>W3425-01 – 1 sztuka (indeks: 110027169) wg niżej określonego zakresu szczegółowego.</w:t>
      </w:r>
    </w:p>
    <w:p w:rsidR="00D9255C" w:rsidRPr="00C51A78" w:rsidRDefault="00D9255C" w:rsidP="00147485">
      <w:pPr>
        <w:numPr>
          <w:ilvl w:val="0"/>
          <w:numId w:val="31"/>
        </w:numPr>
        <w:spacing w:after="0" w:line="276" w:lineRule="auto"/>
        <w:ind w:hanging="938"/>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D9255C" w:rsidRPr="00784334" w:rsidRDefault="00D9255C" w:rsidP="00D9255C">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D9255C" w:rsidRPr="00784334" w:rsidRDefault="00D9255C" w:rsidP="00147485">
      <w:pPr>
        <w:pStyle w:val="Tekstpodstawowy"/>
        <w:numPr>
          <w:ilvl w:val="0"/>
          <w:numId w:val="30"/>
        </w:numPr>
        <w:spacing w:after="0" w:line="308" w:lineRule="auto"/>
        <w:jc w:val="both"/>
        <w:rPr>
          <w:rFonts w:cs="Arial"/>
          <w:b/>
          <w:color w:val="000000"/>
        </w:rPr>
      </w:pPr>
      <w:r>
        <w:rPr>
          <w:rFonts w:cs="Arial"/>
          <w:color w:val="000000"/>
        </w:rPr>
        <w:t>Szczegółowy zakres r</w:t>
      </w:r>
      <w:r w:rsidRPr="00784334">
        <w:rPr>
          <w:rFonts w:cs="Arial"/>
          <w:color w:val="000000"/>
        </w:rPr>
        <w:t>egeneracj</w:t>
      </w:r>
      <w:r>
        <w:rPr>
          <w:rFonts w:cs="Arial"/>
          <w:color w:val="000000"/>
        </w:rPr>
        <w:t>i pojedynczego</w:t>
      </w:r>
      <w:r w:rsidRPr="00784334">
        <w:rPr>
          <w:rFonts w:cs="Arial"/>
          <w:color w:val="000000"/>
        </w:rPr>
        <w:t xml:space="preserve"> zespołu bębna nienapędowego </w:t>
      </w:r>
      <w:r>
        <w:rPr>
          <w:rFonts w:cs="Arial"/>
          <w:color w:val="000000"/>
        </w:rPr>
        <w:t>Ø63</w:t>
      </w:r>
      <w:r w:rsidRPr="00EE242B">
        <w:rPr>
          <w:rFonts w:cs="Arial"/>
          <w:color w:val="000000"/>
        </w:rPr>
        <w:t>0x2000 nr rys. W342</w:t>
      </w:r>
      <w:r>
        <w:rPr>
          <w:rFonts w:cs="Arial"/>
          <w:color w:val="000000"/>
        </w:rPr>
        <w:t>5-01</w:t>
      </w:r>
      <w:r w:rsidRPr="00EE242B">
        <w:rPr>
          <w:rFonts w:cs="Arial"/>
          <w:color w:val="000000"/>
        </w:rPr>
        <w:t xml:space="preserve"> </w:t>
      </w:r>
      <w:r>
        <w:rPr>
          <w:rFonts w:cs="Arial"/>
          <w:color w:val="000000"/>
        </w:rPr>
        <w:t>obejmuje</w:t>
      </w:r>
      <w:r w:rsidRPr="00784334">
        <w:rPr>
          <w:rFonts w:cs="Arial"/>
          <w:color w:val="000000"/>
        </w:rPr>
        <w:t>:</w:t>
      </w:r>
    </w:p>
    <w:p w:rsidR="00D9255C" w:rsidRDefault="00D9255C" w:rsidP="00147485">
      <w:pPr>
        <w:pStyle w:val="Tekstpodstawowy"/>
        <w:numPr>
          <w:ilvl w:val="1"/>
          <w:numId w:val="30"/>
        </w:numPr>
        <w:spacing w:after="0" w:line="276" w:lineRule="auto"/>
        <w:ind w:left="964" w:hanging="567"/>
        <w:jc w:val="both"/>
        <w:rPr>
          <w:rFonts w:cs="Arial"/>
          <w:b/>
          <w:color w:val="000000"/>
        </w:rPr>
      </w:pPr>
      <w:r w:rsidRPr="0085554C">
        <w:rPr>
          <w:rFonts w:cs="Arial"/>
          <w:color w:val="000000"/>
        </w:rPr>
        <w:t>Oczyszczenie bębna z resztek węgla, zdjęcie r</w:t>
      </w:r>
      <w:r>
        <w:rPr>
          <w:rFonts w:cs="Arial"/>
          <w:color w:val="000000"/>
        </w:rPr>
        <w:t>esztek gumy okładziny Poltegor.</w:t>
      </w:r>
    </w:p>
    <w:p w:rsidR="00D9255C" w:rsidRPr="0085554C" w:rsidRDefault="00D9255C" w:rsidP="00147485">
      <w:pPr>
        <w:pStyle w:val="Tekstpodstawowy"/>
        <w:numPr>
          <w:ilvl w:val="1"/>
          <w:numId w:val="30"/>
        </w:numPr>
        <w:spacing w:after="0" w:line="276" w:lineRule="auto"/>
        <w:ind w:left="964" w:hanging="567"/>
        <w:jc w:val="both"/>
        <w:rPr>
          <w:rFonts w:cs="Arial"/>
          <w:b/>
          <w:color w:val="000000"/>
        </w:rPr>
      </w:pPr>
      <w:r w:rsidRPr="0085554C">
        <w:rPr>
          <w:rFonts w:cs="Arial"/>
          <w:color w:val="000000"/>
        </w:rPr>
        <w:t>Demontaż łożyskowania bębna, weryfikacja elementów oraz obudów łożysk.</w:t>
      </w:r>
    </w:p>
    <w:p w:rsidR="00D9255C" w:rsidRPr="00DA5F3C"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Weryfikacja czopów wału w miejscach osadzenia łożysk.</w:t>
      </w:r>
    </w:p>
    <w:p w:rsidR="00D9255C" w:rsidRPr="00DA5F3C" w:rsidRDefault="00D9255C" w:rsidP="00147485">
      <w:pPr>
        <w:pStyle w:val="Tekstpodstawowy"/>
        <w:numPr>
          <w:ilvl w:val="1"/>
          <w:numId w:val="30"/>
        </w:numPr>
        <w:spacing w:after="0" w:line="276" w:lineRule="auto"/>
        <w:ind w:left="964" w:hanging="567"/>
        <w:jc w:val="both"/>
        <w:rPr>
          <w:rFonts w:cs="Arial"/>
          <w:b/>
          <w:color w:val="000000"/>
        </w:rPr>
      </w:pPr>
      <w:r>
        <w:rPr>
          <w:rFonts w:cs="Arial"/>
          <w:color w:val="000000"/>
        </w:rPr>
        <w:t>P</w:t>
      </w:r>
      <w:r w:rsidRPr="00DA5F3C">
        <w:rPr>
          <w:rFonts w:cs="Arial"/>
          <w:color w:val="000000"/>
        </w:rPr>
        <w:t xml:space="preserve">rzygotowanie powierzchni bębna do wulkanizacji nowej okładziny. </w:t>
      </w:r>
    </w:p>
    <w:p w:rsidR="00D9255C" w:rsidRPr="007B4860"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Regeneracja czopów wału bębna wg dokumentacji technicznej</w:t>
      </w:r>
      <w:r>
        <w:rPr>
          <w:rFonts w:cs="Arial"/>
          <w:color w:val="000000"/>
        </w:rPr>
        <w:t>.</w:t>
      </w:r>
    </w:p>
    <w:p w:rsidR="00D9255C" w:rsidRPr="00DA5F3C"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15 – 20 mm, długość płaszcza bębna wynosi 1600 mm.</w:t>
      </w:r>
    </w:p>
    <w:p w:rsidR="00D9255C" w:rsidRPr="00DA5F3C"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 xml:space="preserve">Regeneracja otworu obudów łożyskowych, wykonanie i wymiana uszkodzonych </w:t>
      </w:r>
      <w:r>
        <w:rPr>
          <w:rFonts w:cs="Arial"/>
          <w:color w:val="000000"/>
        </w:rPr>
        <w:t xml:space="preserve">tulei i </w:t>
      </w:r>
      <w:r w:rsidRPr="00DA5F3C">
        <w:rPr>
          <w:rFonts w:cs="Arial"/>
          <w:color w:val="000000"/>
        </w:rPr>
        <w:t>pokryw labiryntowych – komplet.</w:t>
      </w:r>
    </w:p>
    <w:p w:rsidR="00D9255C" w:rsidRPr="00DA5F3C"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Montaż łożyskowania bębna w wersji 1xL, 1xS, z wymian</w:t>
      </w:r>
      <w:r>
        <w:rPr>
          <w:rFonts w:cs="Arial"/>
          <w:color w:val="000000"/>
        </w:rPr>
        <w:t>ą na nowe 2 sztuk łożysk nr 22320</w:t>
      </w:r>
      <w:r w:rsidRPr="00DA5F3C">
        <w:rPr>
          <w:rFonts w:cs="Arial"/>
          <w:color w:val="000000"/>
        </w:rPr>
        <w:t xml:space="preserve">, wymiana </w:t>
      </w:r>
      <w:r>
        <w:rPr>
          <w:rFonts w:cs="Arial"/>
          <w:color w:val="000000"/>
        </w:rPr>
        <w:t xml:space="preserve">na nowe </w:t>
      </w:r>
      <w:r w:rsidRPr="00DA5F3C">
        <w:rPr>
          <w:rFonts w:cs="Arial"/>
          <w:color w:val="000000"/>
        </w:rPr>
        <w:t>uszczelnień, pełne smarowanie łożysk.</w:t>
      </w:r>
    </w:p>
    <w:p w:rsidR="00D9255C" w:rsidRPr="00DA5F3C"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Sprawdzenie wyważenia statycznego bębna.</w:t>
      </w:r>
    </w:p>
    <w:p w:rsidR="00D9255C" w:rsidRDefault="00D9255C" w:rsidP="00147485">
      <w:pPr>
        <w:pStyle w:val="Tekstpodstawowy"/>
        <w:numPr>
          <w:ilvl w:val="1"/>
          <w:numId w:val="30"/>
        </w:numPr>
        <w:spacing w:after="0" w:line="276" w:lineRule="auto"/>
        <w:ind w:left="964" w:hanging="56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D9255C" w:rsidRPr="00AA582B" w:rsidRDefault="00D9255C" w:rsidP="00D9255C">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D9255C" w:rsidRPr="00DA5F3C" w:rsidRDefault="00D9255C" w:rsidP="00147485">
      <w:pPr>
        <w:pStyle w:val="Tekstpodstawowywcity"/>
        <w:numPr>
          <w:ilvl w:val="3"/>
          <w:numId w:val="8"/>
        </w:numPr>
        <w:spacing w:after="0" w:line="276" w:lineRule="auto"/>
        <w:ind w:left="851" w:hanging="567"/>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Wszystkie materiały podstawowe oraz pomocnicze niezbędne dla wykonania pełnej i prawidłowej regeneracji bębn</w:t>
      </w:r>
      <w:r>
        <w:rPr>
          <w:rFonts w:cs="Arial"/>
          <w:bCs/>
        </w:rPr>
        <w:t>a</w:t>
      </w:r>
      <w:r w:rsidRPr="00DA5F3C">
        <w:rPr>
          <w:rFonts w:cs="Arial"/>
          <w:bCs/>
        </w:rPr>
        <w:t xml:space="preserve"> zapewnia Wykonawca.</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 xml:space="preserve">Przy wymianie łożyskowania należy zastosować łożyska o najwyższej jakości wykonania np. SKF lub NSK. </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Oczekiwany czas wykonania prac regeneracyjnych bębn</w:t>
      </w:r>
      <w:r>
        <w:rPr>
          <w:rFonts w:cs="Arial"/>
          <w:bCs/>
        </w:rPr>
        <w:t>a</w:t>
      </w:r>
      <w:r w:rsidRPr="00DA5F3C">
        <w:rPr>
          <w:rFonts w:cs="Arial"/>
          <w:bCs/>
        </w:rPr>
        <w:t xml:space="preserve"> wynosi do </w:t>
      </w:r>
      <w:r>
        <w:rPr>
          <w:rFonts w:cs="Arial"/>
          <w:bCs/>
        </w:rPr>
        <w:t>5</w:t>
      </w:r>
      <w:r w:rsidRPr="00DA5F3C">
        <w:rPr>
          <w:rFonts w:cs="Arial"/>
          <w:bCs/>
        </w:rPr>
        <w:t xml:space="preserve"> tygodni licząc od dnia ich odebrania od Zamawiającego</w:t>
      </w:r>
      <w:r>
        <w:rPr>
          <w:rFonts w:cs="Arial"/>
          <w:bCs/>
        </w:rPr>
        <w:t xml:space="preserve"> i nie dłużej niż 6 tygodni od dnia otrzymania zamówienia (umowy)</w:t>
      </w:r>
      <w:r w:rsidRPr="00DA5F3C">
        <w:rPr>
          <w:rFonts w:cs="Arial"/>
          <w:bCs/>
        </w:rPr>
        <w:t>.</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lastRenderedPageBreak/>
        <w:t>Uzgodnienia techniczne i finansowe zmian zakresu regeneracji, wydłużają bieg terminu wykonania prac tylko o czas tych uzgodnień.</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Wykonawca bezzwłocznie zawiadomi pisemnie Zamawiającego o zakończeniu regeneracji bębnów oraz dostarczy je na własny koszt i ryzyko do magazynu Zamawiającego.</w:t>
      </w:r>
    </w:p>
    <w:p w:rsidR="00D9255C" w:rsidRPr="00DA5F3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 xml:space="preserve">Wykonawca oznakuje bęben rozpoznawalnymi cechami Wykonawcy i datą wykonania (rok-miesiąc), dostarczy Zamawiającemu świadectwo jakości wykonania regeneracji dla  bębnów, a w tym także dla okładziny trudnozapalnej </w:t>
      </w:r>
      <w:r>
        <w:rPr>
          <w:rFonts w:cs="Arial"/>
          <w:bCs/>
        </w:rPr>
        <w:t xml:space="preserve">(strefa 22 zagrożenia wybuchem pyłu) </w:t>
      </w:r>
      <w:r w:rsidRPr="00DA5F3C">
        <w:rPr>
          <w:rFonts w:cs="Arial"/>
          <w:bCs/>
        </w:rPr>
        <w:t>oraz dostarczy wraz z dostawą warunki gwarancyjne dla wykonanego zakresu regeneracji.</w:t>
      </w:r>
    </w:p>
    <w:p w:rsidR="00D9255C" w:rsidRPr="00B8227C" w:rsidRDefault="00D9255C" w:rsidP="00147485">
      <w:pPr>
        <w:pStyle w:val="Tekstpodstawowywcity"/>
        <w:numPr>
          <w:ilvl w:val="3"/>
          <w:numId w:val="8"/>
        </w:numPr>
        <w:spacing w:after="0" w:line="276" w:lineRule="auto"/>
        <w:ind w:left="851" w:hanging="567"/>
        <w:jc w:val="both"/>
        <w:rPr>
          <w:rFonts w:cs="Arial"/>
          <w:bCs/>
        </w:rPr>
      </w:pPr>
      <w:r w:rsidRPr="00DA5F3C">
        <w:rPr>
          <w:rFonts w:cs="Arial"/>
          <w:bCs/>
        </w:rPr>
        <w:t>Oczekiwany okres gwarancji na wykonane prace nie powinien być krótszy niż 18 miesięcy od dnia montażu bębna na przenośniku oraz nie krótszy niż 24 miesiące od dnia dostawy.</w:t>
      </w:r>
    </w:p>
    <w:p w:rsidR="00D9255C" w:rsidRPr="00784334" w:rsidRDefault="00D9255C" w:rsidP="00D9255C">
      <w:pPr>
        <w:spacing w:before="120" w:line="312" w:lineRule="atLeast"/>
        <w:jc w:val="both"/>
        <w:rPr>
          <w:b/>
        </w:rPr>
      </w:pPr>
      <w:r>
        <w:rPr>
          <w:rFonts w:cs="Courier New"/>
          <w:color w:val="000000"/>
        </w:rPr>
        <w:t xml:space="preserve">III. </w:t>
      </w:r>
      <w:r w:rsidRPr="00784334">
        <w:rPr>
          <w:rFonts w:cs="Courier New"/>
          <w:b/>
          <w:color w:val="000000"/>
        </w:rPr>
        <w:t>Oferta techniczno-cenowa powinna zawierać:</w:t>
      </w:r>
    </w:p>
    <w:p w:rsidR="00D9255C" w:rsidRPr="00566573" w:rsidRDefault="00D9255C" w:rsidP="00D9255C">
      <w:pPr>
        <w:pStyle w:val="Akapitzlist"/>
        <w:numPr>
          <w:ilvl w:val="0"/>
          <w:numId w:val="27"/>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D9255C" w:rsidRPr="00784334" w:rsidRDefault="00D9255C" w:rsidP="00D9255C">
      <w:pPr>
        <w:pStyle w:val="Akapitzlist"/>
        <w:numPr>
          <w:ilvl w:val="0"/>
          <w:numId w:val="27"/>
        </w:numPr>
        <w:spacing w:after="0" w:line="300" w:lineRule="atLeast"/>
        <w:jc w:val="both"/>
      </w:pPr>
      <w:r>
        <w:rPr>
          <w:rFonts w:cs="Courier New"/>
          <w:color w:val="000000"/>
        </w:rPr>
        <w:t>Oferowane warunki gwarancyjne.</w:t>
      </w:r>
    </w:p>
    <w:p w:rsidR="00D9255C" w:rsidRPr="00784334" w:rsidRDefault="00D9255C" w:rsidP="00D9255C">
      <w:pPr>
        <w:pStyle w:val="Akapitzlist"/>
        <w:numPr>
          <w:ilvl w:val="0"/>
          <w:numId w:val="27"/>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D9255C" w:rsidRPr="00784334" w:rsidRDefault="00D9255C" w:rsidP="00D9255C">
      <w:pPr>
        <w:pStyle w:val="Akapitzlist"/>
        <w:numPr>
          <w:ilvl w:val="0"/>
          <w:numId w:val="27"/>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D9255C" w:rsidRPr="00784334" w:rsidRDefault="00D9255C" w:rsidP="00D9255C">
      <w:pPr>
        <w:pStyle w:val="Akapitzlist"/>
        <w:numPr>
          <w:ilvl w:val="0"/>
          <w:numId w:val="27"/>
        </w:numPr>
        <w:spacing w:after="0" w:line="300" w:lineRule="atLeast"/>
        <w:jc w:val="both"/>
      </w:pPr>
      <w:r w:rsidRPr="00784334">
        <w:rPr>
          <w:rFonts w:cs="Courier New"/>
          <w:color w:val="000000"/>
        </w:rPr>
        <w:t>Kryterium wyboru Wykonawcy:</w:t>
      </w:r>
    </w:p>
    <w:p w:rsidR="00147485" w:rsidRDefault="00D9255C" w:rsidP="00D9255C">
      <w:pPr>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147485" w:rsidRDefault="00147485">
      <w:pPr>
        <w:rPr>
          <w:rFonts w:cs="Courier New"/>
          <w:color w:val="000000"/>
        </w:rPr>
      </w:pPr>
      <w:r>
        <w:rPr>
          <w:rFonts w:cs="Courier New"/>
          <w:color w:val="000000"/>
        </w:rPr>
        <w:br w:type="page"/>
      </w:r>
    </w:p>
    <w:p w:rsidR="00147485" w:rsidRPr="00147485" w:rsidRDefault="00147485" w:rsidP="00D9255C">
      <w:pPr>
        <w:rPr>
          <w:rFonts w:cs="Arial"/>
        </w:rPr>
      </w:pPr>
      <w:r w:rsidRPr="00147485">
        <w:rPr>
          <w:rFonts w:cs="Arial"/>
        </w:rPr>
        <w:lastRenderedPageBreak/>
        <w:t>c)</w:t>
      </w:r>
    </w:p>
    <w:p w:rsidR="00147485" w:rsidRPr="00DA5F3C" w:rsidRDefault="00147485" w:rsidP="00147485">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sidRPr="00C66B7D">
        <w:rPr>
          <w:rFonts w:cs="Arial"/>
          <w:b/>
          <w:color w:val="000000"/>
          <w:u w:val="single"/>
        </w:rPr>
        <w:t>Ø500</w:t>
      </w:r>
      <w:r>
        <w:rPr>
          <w:rFonts w:cs="Arial"/>
          <w:color w:val="000000"/>
        </w:rPr>
        <w:t xml:space="preserve"> </w:t>
      </w:r>
      <w:r w:rsidRPr="00DA5F3C">
        <w:rPr>
          <w:rFonts w:cs="Arial"/>
          <w:b/>
          <w:bCs/>
          <w:u w:val="single"/>
        </w:rPr>
        <w:t xml:space="preserve">do </w:t>
      </w:r>
      <w:r>
        <w:rPr>
          <w:rFonts w:cs="Arial"/>
          <w:b/>
          <w:bCs/>
          <w:u w:val="single"/>
        </w:rPr>
        <w:t>ładowarko-zwałowarki ŁZKS-500/250</w:t>
      </w:r>
      <w:r w:rsidRPr="00DA5F3C">
        <w:rPr>
          <w:rFonts w:cs="Arial"/>
          <w:b/>
          <w:bCs/>
          <w:u w:val="single"/>
        </w:rPr>
        <w:t xml:space="preserve"> nawęglania</w:t>
      </w:r>
      <w:r>
        <w:rPr>
          <w:rFonts w:cs="Arial"/>
          <w:b/>
          <w:bCs/>
          <w:u w:val="single"/>
        </w:rPr>
        <w:t xml:space="preserve"> zewnętrznego</w:t>
      </w:r>
      <w:r w:rsidRPr="00DA5F3C">
        <w:rPr>
          <w:rFonts w:cs="Arial"/>
          <w:b/>
          <w:u w:val="single"/>
        </w:rPr>
        <w:t>:</w:t>
      </w:r>
    </w:p>
    <w:p w:rsidR="00147485" w:rsidRPr="00DA5F3C" w:rsidRDefault="00147485" w:rsidP="00147485">
      <w:pPr>
        <w:spacing w:line="276" w:lineRule="auto"/>
        <w:jc w:val="center"/>
        <w:rPr>
          <w:rFonts w:cs="Arial"/>
          <w:b/>
          <w:u w:val="single"/>
        </w:rPr>
      </w:pPr>
    </w:p>
    <w:p w:rsidR="00147485" w:rsidRPr="00147485" w:rsidRDefault="00147485" w:rsidP="00147485">
      <w:pPr>
        <w:pStyle w:val="Akapitzlist"/>
        <w:numPr>
          <w:ilvl w:val="0"/>
          <w:numId w:val="32"/>
        </w:numPr>
        <w:spacing w:after="240" w:line="276" w:lineRule="auto"/>
        <w:jc w:val="both"/>
        <w:rPr>
          <w:rFonts w:cs="Arial"/>
          <w:b/>
          <w:bCs/>
        </w:rPr>
      </w:pPr>
      <w:r w:rsidRPr="00147485">
        <w:rPr>
          <w:rFonts w:cs="Arial"/>
          <w:b/>
          <w:bCs/>
        </w:rPr>
        <w:t>Zakres prac do wykonania obejmuje:</w:t>
      </w:r>
    </w:p>
    <w:p w:rsidR="00147485" w:rsidRDefault="00147485" w:rsidP="00147485">
      <w:pPr>
        <w:numPr>
          <w:ilvl w:val="0"/>
          <w:numId w:val="33"/>
        </w:numPr>
        <w:spacing w:after="0" w:line="276" w:lineRule="auto"/>
        <w:ind w:left="426" w:hanging="284"/>
        <w:jc w:val="both"/>
        <w:rPr>
          <w:rFonts w:cs="Arial"/>
          <w:bCs/>
        </w:rPr>
      </w:pPr>
      <w:r>
        <w:rPr>
          <w:rFonts w:cs="Arial"/>
          <w:bCs/>
        </w:rPr>
        <w:t>Transport 1 sztuki zespołu bębna z magazynu Zamawiającego do warsztatu Wykonawcy.</w:t>
      </w:r>
    </w:p>
    <w:p w:rsidR="00147485" w:rsidRDefault="00147485" w:rsidP="00147485">
      <w:pPr>
        <w:numPr>
          <w:ilvl w:val="0"/>
          <w:numId w:val="33"/>
        </w:numPr>
        <w:spacing w:after="0" w:line="276" w:lineRule="auto"/>
        <w:ind w:left="426" w:hanging="284"/>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sidRPr="00147485">
        <w:rPr>
          <w:rFonts w:cs="Arial"/>
          <w:bCs/>
        </w:rPr>
        <w:t xml:space="preserve">zespołu bębna nienapędowego Ø500x2000 nr rys. W3423-05-03 – 1 sztuka (indeks: </w:t>
      </w:r>
      <w:r w:rsidRPr="006B224F">
        <w:rPr>
          <w:rFonts w:cs="Arial"/>
          <w:bCs/>
        </w:rPr>
        <w:t>1100</w:t>
      </w:r>
      <w:r>
        <w:rPr>
          <w:rFonts w:cs="Arial"/>
          <w:bCs/>
        </w:rPr>
        <w:t>27156</w:t>
      </w:r>
      <w:r w:rsidRPr="006B224F">
        <w:rPr>
          <w:rFonts w:cs="Arial"/>
          <w:bCs/>
        </w:rPr>
        <w:t>)</w:t>
      </w:r>
      <w:r>
        <w:rPr>
          <w:rFonts w:cs="Arial"/>
          <w:bCs/>
        </w:rPr>
        <w:t xml:space="preserve"> </w:t>
      </w:r>
      <w:r w:rsidRPr="00147485">
        <w:rPr>
          <w:rFonts w:cs="Arial"/>
          <w:bCs/>
        </w:rPr>
        <w:t>wg niżej określonego zakresu szczegółowego</w:t>
      </w:r>
      <w:r>
        <w:rPr>
          <w:rFonts w:cs="Arial"/>
          <w:bCs/>
        </w:rPr>
        <w:t>.</w:t>
      </w:r>
    </w:p>
    <w:p w:rsidR="00147485" w:rsidRPr="00C51A78" w:rsidRDefault="00147485" w:rsidP="00147485">
      <w:pPr>
        <w:numPr>
          <w:ilvl w:val="0"/>
          <w:numId w:val="33"/>
        </w:numPr>
        <w:spacing w:after="0" w:line="276" w:lineRule="auto"/>
        <w:ind w:left="426" w:hanging="284"/>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147485" w:rsidRPr="00784334" w:rsidRDefault="00147485" w:rsidP="00147485">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147485" w:rsidRPr="00784334" w:rsidRDefault="00147485" w:rsidP="00147485">
      <w:pPr>
        <w:pStyle w:val="Tekstpodstawowy"/>
        <w:numPr>
          <w:ilvl w:val="0"/>
          <w:numId w:val="34"/>
        </w:numPr>
        <w:spacing w:after="0" w:line="308" w:lineRule="auto"/>
        <w:jc w:val="both"/>
        <w:rPr>
          <w:rFonts w:cs="Arial"/>
          <w:b/>
          <w:color w:val="000000"/>
        </w:rPr>
      </w:pPr>
      <w:r>
        <w:rPr>
          <w:rFonts w:cs="Arial"/>
          <w:color w:val="000000"/>
        </w:rPr>
        <w:t>Szczegółowy zakres r</w:t>
      </w:r>
      <w:r w:rsidRPr="00784334">
        <w:rPr>
          <w:rFonts w:cs="Arial"/>
          <w:color w:val="000000"/>
        </w:rPr>
        <w:t>egeneracj</w:t>
      </w:r>
      <w:r>
        <w:rPr>
          <w:rFonts w:cs="Arial"/>
          <w:color w:val="000000"/>
        </w:rPr>
        <w:t>i pojedynczego</w:t>
      </w:r>
      <w:r w:rsidRPr="00784334">
        <w:rPr>
          <w:rFonts w:cs="Arial"/>
          <w:color w:val="000000"/>
        </w:rPr>
        <w:t xml:space="preserve"> zespołu bębna nienapędowego </w:t>
      </w:r>
      <w:r w:rsidRPr="00EE242B">
        <w:rPr>
          <w:rFonts w:cs="Arial"/>
          <w:color w:val="000000"/>
        </w:rPr>
        <w:t xml:space="preserve">Ø500x2000 nr rys. W3423-05-03 </w:t>
      </w:r>
      <w:r>
        <w:rPr>
          <w:rFonts w:cs="Arial"/>
          <w:color w:val="000000"/>
        </w:rPr>
        <w:t>obejmuje</w:t>
      </w:r>
      <w:r w:rsidRPr="00784334">
        <w:rPr>
          <w:rFonts w:cs="Arial"/>
          <w:color w:val="000000"/>
        </w:rPr>
        <w:t>:</w:t>
      </w:r>
    </w:p>
    <w:p w:rsidR="00147485" w:rsidRDefault="00147485" w:rsidP="00147485">
      <w:pPr>
        <w:pStyle w:val="Tekstpodstawowy"/>
        <w:numPr>
          <w:ilvl w:val="1"/>
          <w:numId w:val="34"/>
        </w:numPr>
        <w:spacing w:after="0" w:line="276" w:lineRule="auto"/>
        <w:ind w:left="964" w:hanging="567"/>
        <w:jc w:val="both"/>
        <w:rPr>
          <w:rFonts w:cs="Arial"/>
          <w:b/>
          <w:color w:val="000000"/>
        </w:rPr>
      </w:pPr>
      <w:r w:rsidRPr="0085554C">
        <w:rPr>
          <w:rFonts w:cs="Arial"/>
          <w:color w:val="000000"/>
        </w:rPr>
        <w:t>Oczyszczenie bębna z resztek węgla, zdjęcie r</w:t>
      </w:r>
      <w:r>
        <w:rPr>
          <w:rFonts w:cs="Arial"/>
          <w:color w:val="000000"/>
        </w:rPr>
        <w:t>esztek gumy okładziny Poltegor.</w:t>
      </w:r>
    </w:p>
    <w:p w:rsidR="00147485" w:rsidRPr="0085554C" w:rsidRDefault="00147485" w:rsidP="00147485">
      <w:pPr>
        <w:pStyle w:val="Tekstpodstawowy"/>
        <w:numPr>
          <w:ilvl w:val="1"/>
          <w:numId w:val="34"/>
        </w:numPr>
        <w:spacing w:after="0" w:line="276" w:lineRule="auto"/>
        <w:ind w:left="964" w:hanging="567"/>
        <w:jc w:val="both"/>
        <w:rPr>
          <w:rFonts w:cs="Arial"/>
          <w:b/>
          <w:color w:val="000000"/>
        </w:rPr>
      </w:pPr>
      <w:r w:rsidRPr="0085554C">
        <w:rPr>
          <w:rFonts w:cs="Arial"/>
          <w:color w:val="000000"/>
        </w:rPr>
        <w:t>Demontaż łożyskowania bębna, weryfikacja elementów oraz obudów łożysk.</w:t>
      </w:r>
    </w:p>
    <w:p w:rsidR="00147485" w:rsidRPr="00DA5F3C"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Weryfikacja czopów wału w miejscach osadzenia łożysk.</w:t>
      </w:r>
    </w:p>
    <w:p w:rsidR="00147485" w:rsidRPr="00DA5F3C" w:rsidRDefault="00147485" w:rsidP="00147485">
      <w:pPr>
        <w:pStyle w:val="Tekstpodstawowy"/>
        <w:numPr>
          <w:ilvl w:val="1"/>
          <w:numId w:val="34"/>
        </w:numPr>
        <w:spacing w:after="0" w:line="276" w:lineRule="auto"/>
        <w:ind w:left="964" w:hanging="567"/>
        <w:jc w:val="both"/>
        <w:rPr>
          <w:rFonts w:cs="Arial"/>
          <w:b/>
          <w:color w:val="000000"/>
        </w:rPr>
      </w:pPr>
      <w:r>
        <w:rPr>
          <w:rFonts w:cs="Arial"/>
          <w:color w:val="000000"/>
        </w:rPr>
        <w:t>P</w:t>
      </w:r>
      <w:r w:rsidRPr="00DA5F3C">
        <w:rPr>
          <w:rFonts w:cs="Arial"/>
          <w:color w:val="000000"/>
        </w:rPr>
        <w:t xml:space="preserve">rzygotowanie powierzchni bębna do wulkanizacji nowej okładziny. </w:t>
      </w:r>
    </w:p>
    <w:p w:rsidR="00147485" w:rsidRPr="007B4860"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Regeneracja czopów wału bębna wg dokumentacji technicznej</w:t>
      </w:r>
      <w:r>
        <w:rPr>
          <w:rFonts w:cs="Arial"/>
          <w:color w:val="000000"/>
        </w:rPr>
        <w:t>.</w:t>
      </w:r>
    </w:p>
    <w:p w:rsidR="00147485" w:rsidRPr="00DA5F3C"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15 – 20 mm, długość płaszcza bębna wynosi 1600 mm.</w:t>
      </w:r>
    </w:p>
    <w:p w:rsidR="00147485" w:rsidRPr="00DA5F3C"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 xml:space="preserve">Regeneracja otworu obudów łożyskowych, wykonanie i wymiana uszkodzonych </w:t>
      </w:r>
      <w:r>
        <w:rPr>
          <w:rFonts w:cs="Arial"/>
          <w:color w:val="000000"/>
        </w:rPr>
        <w:t xml:space="preserve">tulei i </w:t>
      </w:r>
      <w:r w:rsidRPr="00DA5F3C">
        <w:rPr>
          <w:rFonts w:cs="Arial"/>
          <w:color w:val="000000"/>
        </w:rPr>
        <w:t>pokryw labiryntowych – komplet.</w:t>
      </w:r>
    </w:p>
    <w:p w:rsidR="00147485" w:rsidRPr="00DA5F3C"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Montaż łożyskowania bębna w wersji 1xL, 1xS, z wymian</w:t>
      </w:r>
      <w:r>
        <w:rPr>
          <w:rFonts w:cs="Arial"/>
          <w:color w:val="000000"/>
        </w:rPr>
        <w:t>ą na nowe 2 sztuk łożysk nr 22320</w:t>
      </w:r>
      <w:r w:rsidRPr="00DA5F3C">
        <w:rPr>
          <w:rFonts w:cs="Arial"/>
          <w:color w:val="000000"/>
        </w:rPr>
        <w:t xml:space="preserve">, wymiana </w:t>
      </w:r>
      <w:r>
        <w:rPr>
          <w:rFonts w:cs="Arial"/>
          <w:color w:val="000000"/>
        </w:rPr>
        <w:t xml:space="preserve">na nowe </w:t>
      </w:r>
      <w:r w:rsidRPr="00DA5F3C">
        <w:rPr>
          <w:rFonts w:cs="Arial"/>
          <w:color w:val="000000"/>
        </w:rPr>
        <w:t>uszczelnień, pełne smarowanie łożysk.</w:t>
      </w:r>
    </w:p>
    <w:p w:rsidR="00147485" w:rsidRPr="00DA5F3C"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Sprawdzenie wyważenia statycznego bębna.</w:t>
      </w:r>
    </w:p>
    <w:p w:rsidR="00147485" w:rsidRDefault="00147485" w:rsidP="00147485">
      <w:pPr>
        <w:pStyle w:val="Tekstpodstawowy"/>
        <w:numPr>
          <w:ilvl w:val="1"/>
          <w:numId w:val="34"/>
        </w:numPr>
        <w:spacing w:after="0" w:line="276" w:lineRule="auto"/>
        <w:ind w:left="964" w:hanging="56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147485" w:rsidRPr="00AA582B" w:rsidRDefault="00147485" w:rsidP="00147485">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147485" w:rsidRPr="00DA5F3C" w:rsidRDefault="00147485" w:rsidP="00147485">
      <w:pPr>
        <w:pStyle w:val="Tekstpodstawowywcity"/>
        <w:numPr>
          <w:ilvl w:val="6"/>
          <w:numId w:val="8"/>
        </w:numPr>
        <w:spacing w:after="0" w:line="276" w:lineRule="auto"/>
        <w:ind w:left="851"/>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147485" w:rsidRPr="00147485" w:rsidRDefault="00147485" w:rsidP="00147485">
      <w:pPr>
        <w:pStyle w:val="Tekstpodstawowywcity"/>
        <w:numPr>
          <w:ilvl w:val="6"/>
          <w:numId w:val="8"/>
        </w:numPr>
        <w:spacing w:after="0" w:line="276" w:lineRule="auto"/>
        <w:ind w:left="851"/>
        <w:jc w:val="both"/>
      </w:pPr>
      <w:r w:rsidRPr="00147485">
        <w:t>Wszystkie materiały podstawowe oraz pomocnicze niezbędne dla wykonania pełnej i prawidłowej regeneracji bębna zapewnia Wykonawca.</w:t>
      </w:r>
    </w:p>
    <w:p w:rsidR="00147485" w:rsidRPr="00147485" w:rsidRDefault="00147485" w:rsidP="00147485">
      <w:pPr>
        <w:pStyle w:val="Tekstpodstawowywcity"/>
        <w:numPr>
          <w:ilvl w:val="6"/>
          <w:numId w:val="8"/>
        </w:numPr>
        <w:spacing w:after="0" w:line="276" w:lineRule="auto"/>
        <w:ind w:left="851"/>
        <w:jc w:val="both"/>
      </w:pPr>
      <w:r w:rsidRPr="00147485">
        <w:t xml:space="preserve">Przy wymianie łożyskowania należy zastosować łożyska o najwyższej jakości wykonania np. SKF lub NSK. </w:t>
      </w:r>
    </w:p>
    <w:p w:rsidR="00147485" w:rsidRPr="00147485" w:rsidRDefault="00147485" w:rsidP="00147485">
      <w:pPr>
        <w:pStyle w:val="Tekstpodstawowywcity"/>
        <w:numPr>
          <w:ilvl w:val="6"/>
          <w:numId w:val="8"/>
        </w:numPr>
        <w:spacing w:after="0" w:line="276" w:lineRule="auto"/>
        <w:ind w:left="851"/>
        <w:jc w:val="both"/>
      </w:pPr>
      <w:r w:rsidRPr="00147485">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147485" w:rsidRPr="00147485" w:rsidRDefault="00147485" w:rsidP="00147485">
      <w:pPr>
        <w:pStyle w:val="Tekstpodstawowywcity"/>
        <w:numPr>
          <w:ilvl w:val="6"/>
          <w:numId w:val="8"/>
        </w:numPr>
        <w:spacing w:after="0" w:line="276" w:lineRule="auto"/>
        <w:ind w:left="851"/>
        <w:jc w:val="both"/>
      </w:pPr>
      <w:r w:rsidRPr="00147485">
        <w:t>Oczekiwany czas wykonania prac regeneracyjnych bębna wynosi do 5 tygodni licząc od dnia ich odebrania od Zamawiającego i nie dłużej niż 6 tygodni od dnia otrzymania zamówienia (umowy).</w:t>
      </w:r>
    </w:p>
    <w:p w:rsidR="00147485" w:rsidRPr="00147485" w:rsidRDefault="00147485" w:rsidP="00147485">
      <w:pPr>
        <w:pStyle w:val="Tekstpodstawowywcity"/>
        <w:numPr>
          <w:ilvl w:val="6"/>
          <w:numId w:val="8"/>
        </w:numPr>
        <w:spacing w:after="0" w:line="276" w:lineRule="auto"/>
        <w:ind w:left="851"/>
        <w:jc w:val="both"/>
      </w:pPr>
      <w:r w:rsidRPr="00147485">
        <w:lastRenderedPageBreak/>
        <w:t>Uzgodnienia techniczne i finansowe zmian zakresu regeneracji, wydłużają bieg terminu wykonania prac tylko o czas tych uzgodnień.</w:t>
      </w:r>
    </w:p>
    <w:p w:rsidR="00147485" w:rsidRPr="00147485" w:rsidRDefault="00147485" w:rsidP="00147485">
      <w:pPr>
        <w:pStyle w:val="Tekstpodstawowywcity"/>
        <w:numPr>
          <w:ilvl w:val="6"/>
          <w:numId w:val="8"/>
        </w:numPr>
        <w:spacing w:after="0" w:line="276" w:lineRule="auto"/>
        <w:ind w:left="851"/>
        <w:jc w:val="both"/>
      </w:pPr>
      <w:r w:rsidRPr="00147485">
        <w:t>Wykonawca bezzwłocznie zawiadomi pisemnie Zamawiającego o zakończeniu regeneracji bębnów oraz dostarczy je na własny koszt i ryzyko do magazynu Zamawiającego.</w:t>
      </w:r>
    </w:p>
    <w:p w:rsidR="00147485" w:rsidRPr="00147485" w:rsidRDefault="00147485" w:rsidP="00147485">
      <w:pPr>
        <w:pStyle w:val="Tekstpodstawowywcity"/>
        <w:numPr>
          <w:ilvl w:val="6"/>
          <w:numId w:val="8"/>
        </w:numPr>
        <w:spacing w:after="0" w:line="276" w:lineRule="auto"/>
        <w:ind w:left="851"/>
        <w:jc w:val="both"/>
      </w:pPr>
      <w:r w:rsidRPr="00147485">
        <w:t>Wykonawca oznakuje bęben rozpoznawalnymi cechami Wykonawcy i datą wykonania (rok-miesiąc), dostarczy Zamawiającemu świadectwo jakości wykonania regeneracji dla  bębnów, a w tym także dla okładziny trudnozapalnej (strefa 22 zagrożenia wybuchem pyłu) oraz dostarczy wraz z dostawą warunki gwarancyjne dla wykonanego zakresu regeneracji.</w:t>
      </w:r>
    </w:p>
    <w:p w:rsidR="00147485" w:rsidRPr="00B8227C" w:rsidRDefault="00147485" w:rsidP="00147485">
      <w:pPr>
        <w:pStyle w:val="Tekstpodstawowywcity"/>
        <w:numPr>
          <w:ilvl w:val="6"/>
          <w:numId w:val="8"/>
        </w:numPr>
        <w:spacing w:after="0" w:line="276" w:lineRule="auto"/>
        <w:ind w:left="851"/>
        <w:jc w:val="both"/>
        <w:rPr>
          <w:rFonts w:cs="Arial"/>
          <w:bCs/>
        </w:rPr>
      </w:pPr>
      <w:r w:rsidRPr="00147485">
        <w:t>Oczekiwany okres gwarancji na wykonane prace nie powinien być krótszy niż 18 miesięcy od dnia</w:t>
      </w:r>
      <w:r w:rsidRPr="00DA5F3C">
        <w:rPr>
          <w:rFonts w:cs="Arial"/>
          <w:bCs/>
        </w:rPr>
        <w:t xml:space="preserve"> montażu bębna na przenośniku oraz nie krótszy niż 24 miesiące od dnia dostawy.</w:t>
      </w:r>
    </w:p>
    <w:p w:rsidR="00147485" w:rsidRPr="00784334" w:rsidRDefault="00147485" w:rsidP="00147485">
      <w:pPr>
        <w:spacing w:before="120" w:line="312" w:lineRule="atLeast"/>
        <w:jc w:val="both"/>
        <w:rPr>
          <w:b/>
        </w:rPr>
      </w:pPr>
      <w:r>
        <w:rPr>
          <w:rFonts w:cs="Courier New"/>
          <w:color w:val="000000"/>
        </w:rPr>
        <w:t>I</w:t>
      </w:r>
      <w:r w:rsidR="003C5876">
        <w:rPr>
          <w:rFonts w:cs="Courier New"/>
          <w:color w:val="000000"/>
        </w:rPr>
        <w:t>V</w:t>
      </w:r>
      <w:r>
        <w:rPr>
          <w:rFonts w:cs="Courier New"/>
          <w:color w:val="000000"/>
        </w:rPr>
        <w:t xml:space="preserve">. </w:t>
      </w:r>
      <w:r w:rsidRPr="00784334">
        <w:rPr>
          <w:rFonts w:cs="Courier New"/>
          <w:b/>
          <w:color w:val="000000"/>
        </w:rPr>
        <w:t>Oferta techniczno-cenowa powinna zawierać:</w:t>
      </w:r>
    </w:p>
    <w:p w:rsidR="00147485" w:rsidRPr="00566573" w:rsidRDefault="00147485" w:rsidP="003C5876">
      <w:pPr>
        <w:pStyle w:val="Akapitzlist"/>
        <w:numPr>
          <w:ilvl w:val="0"/>
          <w:numId w:val="35"/>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147485" w:rsidRPr="00784334" w:rsidRDefault="00147485" w:rsidP="003C5876">
      <w:pPr>
        <w:pStyle w:val="Akapitzlist"/>
        <w:numPr>
          <w:ilvl w:val="0"/>
          <w:numId w:val="35"/>
        </w:numPr>
        <w:spacing w:after="0" w:line="300" w:lineRule="atLeast"/>
        <w:jc w:val="both"/>
      </w:pPr>
      <w:r>
        <w:rPr>
          <w:rFonts w:cs="Courier New"/>
          <w:color w:val="000000"/>
        </w:rPr>
        <w:t>Oferowane warunki gwarancyjne.</w:t>
      </w:r>
    </w:p>
    <w:p w:rsidR="00147485" w:rsidRPr="00784334" w:rsidRDefault="00147485" w:rsidP="003C5876">
      <w:pPr>
        <w:pStyle w:val="Akapitzlist"/>
        <w:numPr>
          <w:ilvl w:val="0"/>
          <w:numId w:val="35"/>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147485" w:rsidRPr="00784334" w:rsidRDefault="00147485" w:rsidP="003C5876">
      <w:pPr>
        <w:pStyle w:val="Akapitzlist"/>
        <w:numPr>
          <w:ilvl w:val="0"/>
          <w:numId w:val="35"/>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147485" w:rsidRPr="00784334" w:rsidRDefault="00147485" w:rsidP="003C5876">
      <w:pPr>
        <w:pStyle w:val="Akapitzlist"/>
        <w:numPr>
          <w:ilvl w:val="0"/>
          <w:numId w:val="35"/>
        </w:numPr>
        <w:spacing w:after="0" w:line="300" w:lineRule="atLeast"/>
        <w:jc w:val="both"/>
      </w:pPr>
      <w:r w:rsidRPr="00784334">
        <w:rPr>
          <w:rFonts w:cs="Courier New"/>
          <w:color w:val="000000"/>
        </w:rPr>
        <w:t>Kryterium wyboru Wykonawcy:</w:t>
      </w:r>
    </w:p>
    <w:p w:rsidR="00147485" w:rsidRPr="00784334" w:rsidRDefault="00147485" w:rsidP="00147485">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147485" w:rsidRDefault="00147485">
      <w:pPr>
        <w:rPr>
          <w:rFonts w:cs="Arial"/>
          <w:b/>
        </w:rPr>
      </w:pPr>
      <w:r>
        <w:rPr>
          <w:rFonts w:cs="Arial"/>
          <w:b/>
        </w:rPr>
        <w:br w:type="page"/>
      </w:r>
    </w:p>
    <w:p w:rsidR="00147485" w:rsidRDefault="00147485" w:rsidP="00147485">
      <w:pPr>
        <w:spacing w:line="276" w:lineRule="auto"/>
        <w:rPr>
          <w:rFonts w:cs="Arial"/>
        </w:rPr>
      </w:pPr>
      <w:r>
        <w:rPr>
          <w:rFonts w:cs="Arial"/>
        </w:rPr>
        <w:lastRenderedPageBreak/>
        <w:t>d)</w:t>
      </w:r>
    </w:p>
    <w:p w:rsidR="00147485" w:rsidRPr="00DA5F3C" w:rsidRDefault="00147485" w:rsidP="00147485">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sidRPr="00C66B7D">
        <w:rPr>
          <w:rFonts w:cs="Arial"/>
          <w:b/>
          <w:color w:val="000000"/>
          <w:u w:val="single"/>
        </w:rPr>
        <w:t>Ø500</w:t>
      </w:r>
      <w:r>
        <w:rPr>
          <w:rFonts w:cs="Arial"/>
          <w:color w:val="000000"/>
        </w:rPr>
        <w:t xml:space="preserve"> </w:t>
      </w:r>
      <w:r w:rsidRPr="00DA5F3C">
        <w:rPr>
          <w:rFonts w:cs="Arial"/>
          <w:b/>
          <w:bCs/>
          <w:u w:val="single"/>
        </w:rPr>
        <w:t>do przenośników taśmowych nawęglania</w:t>
      </w:r>
      <w:r w:rsidRPr="00DA5F3C">
        <w:rPr>
          <w:rFonts w:cs="Arial"/>
          <w:b/>
          <w:u w:val="single"/>
        </w:rPr>
        <w:t>:</w:t>
      </w:r>
    </w:p>
    <w:p w:rsidR="00147485" w:rsidRPr="00DA5F3C" w:rsidRDefault="00147485" w:rsidP="00147485">
      <w:pPr>
        <w:spacing w:line="276" w:lineRule="auto"/>
        <w:jc w:val="center"/>
        <w:rPr>
          <w:rFonts w:cs="Arial"/>
          <w:b/>
          <w:u w:val="single"/>
        </w:rPr>
      </w:pPr>
    </w:p>
    <w:p w:rsidR="00147485" w:rsidRPr="003C5876" w:rsidRDefault="00147485" w:rsidP="003C5876">
      <w:pPr>
        <w:pStyle w:val="Akapitzlist"/>
        <w:numPr>
          <w:ilvl w:val="0"/>
          <w:numId w:val="36"/>
        </w:numPr>
        <w:spacing w:after="240" w:line="276" w:lineRule="auto"/>
        <w:jc w:val="both"/>
        <w:rPr>
          <w:rFonts w:cs="Arial"/>
          <w:b/>
          <w:bCs/>
        </w:rPr>
      </w:pPr>
      <w:r w:rsidRPr="003C5876">
        <w:rPr>
          <w:rFonts w:cs="Arial"/>
          <w:b/>
          <w:bCs/>
        </w:rPr>
        <w:t>Zakres prac do wykonania obejmuje:</w:t>
      </w:r>
    </w:p>
    <w:p w:rsidR="00147485" w:rsidRDefault="00147485" w:rsidP="003C5876">
      <w:pPr>
        <w:numPr>
          <w:ilvl w:val="0"/>
          <w:numId w:val="37"/>
        </w:numPr>
        <w:spacing w:after="0" w:line="276" w:lineRule="auto"/>
        <w:ind w:left="426" w:hanging="295"/>
        <w:jc w:val="both"/>
        <w:rPr>
          <w:rFonts w:cs="Arial"/>
          <w:bCs/>
        </w:rPr>
      </w:pPr>
      <w:r>
        <w:rPr>
          <w:rFonts w:cs="Arial"/>
          <w:bCs/>
        </w:rPr>
        <w:t>Transport 1 sztuki zespołu bębna z magazynu Zamawiającego do warsztatu Wykonawcy.</w:t>
      </w:r>
    </w:p>
    <w:p w:rsidR="00147485" w:rsidRDefault="00147485" w:rsidP="003C5876">
      <w:pPr>
        <w:numPr>
          <w:ilvl w:val="0"/>
          <w:numId w:val="37"/>
        </w:numPr>
        <w:spacing w:after="0" w:line="276" w:lineRule="auto"/>
        <w:ind w:left="426" w:hanging="295"/>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sidRPr="003C5876">
        <w:rPr>
          <w:rFonts w:cs="Arial"/>
          <w:bCs/>
        </w:rPr>
        <w:t xml:space="preserve">zespołu bębna nienapędowego Ø500 x 2000 nr rys. M380.57-14 (indeks: </w:t>
      </w:r>
      <w:r w:rsidRPr="0048156B">
        <w:rPr>
          <w:rFonts w:cs="Arial"/>
          <w:bCs/>
        </w:rPr>
        <w:t>110027754)</w:t>
      </w:r>
      <w:r>
        <w:rPr>
          <w:rFonts w:cs="Arial"/>
          <w:bCs/>
        </w:rPr>
        <w:t xml:space="preserve"> </w:t>
      </w:r>
      <w:r w:rsidRPr="003C5876">
        <w:rPr>
          <w:rFonts w:cs="Arial"/>
          <w:bCs/>
        </w:rPr>
        <w:t>wg niżej określonego zakresu szczegółowego</w:t>
      </w:r>
      <w:r>
        <w:rPr>
          <w:rFonts w:cs="Arial"/>
          <w:bCs/>
        </w:rPr>
        <w:t>.</w:t>
      </w:r>
    </w:p>
    <w:p w:rsidR="00147485" w:rsidRPr="00C51A78" w:rsidRDefault="00147485" w:rsidP="003C5876">
      <w:pPr>
        <w:numPr>
          <w:ilvl w:val="0"/>
          <w:numId w:val="37"/>
        </w:numPr>
        <w:spacing w:after="0" w:line="276" w:lineRule="auto"/>
        <w:ind w:left="426" w:hanging="295"/>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147485" w:rsidRPr="00784334" w:rsidRDefault="00147485" w:rsidP="00147485">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147485" w:rsidRPr="00784334" w:rsidRDefault="00147485" w:rsidP="003C5876">
      <w:pPr>
        <w:pStyle w:val="Tekstpodstawowy"/>
        <w:numPr>
          <w:ilvl w:val="0"/>
          <w:numId w:val="38"/>
        </w:numPr>
        <w:spacing w:after="0" w:line="308" w:lineRule="auto"/>
        <w:jc w:val="both"/>
        <w:rPr>
          <w:rFonts w:cs="Arial"/>
          <w:b/>
          <w:color w:val="000000"/>
        </w:rPr>
      </w:pPr>
      <w:r>
        <w:rPr>
          <w:rFonts w:cs="Arial"/>
          <w:color w:val="000000"/>
        </w:rPr>
        <w:t>Szczegółowy zakres r</w:t>
      </w:r>
      <w:r w:rsidRPr="00784334">
        <w:rPr>
          <w:rFonts w:cs="Arial"/>
          <w:color w:val="000000"/>
        </w:rPr>
        <w:t>egeneracj</w:t>
      </w:r>
      <w:r>
        <w:rPr>
          <w:rFonts w:cs="Arial"/>
          <w:color w:val="000000"/>
        </w:rPr>
        <w:t>i pojedynczego</w:t>
      </w:r>
      <w:r w:rsidRPr="00784334">
        <w:rPr>
          <w:rFonts w:cs="Arial"/>
          <w:color w:val="000000"/>
        </w:rPr>
        <w:t xml:space="preserve"> zespołu bębna nienapędowego Ø500 x 2000 nr rys.</w:t>
      </w:r>
      <w:r>
        <w:rPr>
          <w:rFonts w:cs="Arial"/>
          <w:color w:val="000000"/>
        </w:rPr>
        <w:t xml:space="preserve"> M380.57</w:t>
      </w:r>
      <w:r w:rsidRPr="00784334">
        <w:rPr>
          <w:rFonts w:cs="Arial"/>
          <w:color w:val="000000"/>
        </w:rPr>
        <w:t xml:space="preserve">-14 </w:t>
      </w:r>
      <w:r>
        <w:rPr>
          <w:rFonts w:cs="Arial"/>
          <w:color w:val="000000"/>
        </w:rPr>
        <w:t>obejmuje</w:t>
      </w:r>
      <w:r w:rsidRPr="00784334">
        <w:rPr>
          <w:rFonts w:cs="Arial"/>
          <w:color w:val="000000"/>
        </w:rPr>
        <w:t>:</w:t>
      </w:r>
    </w:p>
    <w:p w:rsidR="00147485" w:rsidRDefault="00147485" w:rsidP="003C5876">
      <w:pPr>
        <w:pStyle w:val="Tekstpodstawowy"/>
        <w:numPr>
          <w:ilvl w:val="1"/>
          <w:numId w:val="38"/>
        </w:numPr>
        <w:spacing w:after="0" w:line="276" w:lineRule="auto"/>
        <w:ind w:left="964" w:hanging="567"/>
        <w:jc w:val="both"/>
        <w:rPr>
          <w:rFonts w:cs="Arial"/>
          <w:b/>
          <w:color w:val="000000"/>
        </w:rPr>
      </w:pPr>
      <w:r w:rsidRPr="0085554C">
        <w:rPr>
          <w:rFonts w:cs="Arial"/>
          <w:color w:val="000000"/>
        </w:rPr>
        <w:t>Oczyszczenie bębna z resztek węgla, zdjęcie r</w:t>
      </w:r>
      <w:r>
        <w:rPr>
          <w:rFonts w:cs="Arial"/>
          <w:color w:val="000000"/>
        </w:rPr>
        <w:t>esztek gumy okładziny Poltegor.</w:t>
      </w:r>
    </w:p>
    <w:p w:rsidR="00147485" w:rsidRPr="0085554C" w:rsidRDefault="00147485" w:rsidP="003C5876">
      <w:pPr>
        <w:pStyle w:val="Tekstpodstawowy"/>
        <w:numPr>
          <w:ilvl w:val="1"/>
          <w:numId w:val="38"/>
        </w:numPr>
        <w:spacing w:after="0" w:line="276" w:lineRule="auto"/>
        <w:ind w:left="964" w:hanging="567"/>
        <w:jc w:val="both"/>
        <w:rPr>
          <w:rFonts w:cs="Arial"/>
          <w:b/>
          <w:color w:val="000000"/>
        </w:rPr>
      </w:pPr>
      <w:r w:rsidRPr="0085554C">
        <w:rPr>
          <w:rFonts w:cs="Arial"/>
          <w:color w:val="000000"/>
        </w:rPr>
        <w:t>Demontaż łożyskowania bębna, weryfikacja elementów oraz obudów łożysk.</w:t>
      </w:r>
    </w:p>
    <w:p w:rsidR="00147485" w:rsidRPr="00DA5F3C"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Weryfikacja czopów wału w miejscach osadzenia łożysk.</w:t>
      </w:r>
    </w:p>
    <w:p w:rsidR="00147485" w:rsidRPr="00DA5F3C" w:rsidRDefault="00147485" w:rsidP="003C5876">
      <w:pPr>
        <w:pStyle w:val="Tekstpodstawowy"/>
        <w:numPr>
          <w:ilvl w:val="1"/>
          <w:numId w:val="38"/>
        </w:numPr>
        <w:spacing w:after="0" w:line="276" w:lineRule="auto"/>
        <w:ind w:left="964" w:hanging="567"/>
        <w:jc w:val="both"/>
        <w:rPr>
          <w:rFonts w:cs="Arial"/>
          <w:b/>
          <w:color w:val="000000"/>
        </w:rPr>
      </w:pPr>
      <w:r>
        <w:rPr>
          <w:rFonts w:cs="Arial"/>
          <w:color w:val="000000"/>
        </w:rPr>
        <w:t>P</w:t>
      </w:r>
      <w:r w:rsidRPr="00DA5F3C">
        <w:rPr>
          <w:rFonts w:cs="Arial"/>
          <w:color w:val="000000"/>
        </w:rPr>
        <w:t xml:space="preserve">rzygotowanie powierzchni bębna do wulkanizacji nowej okładziny. </w:t>
      </w:r>
    </w:p>
    <w:p w:rsidR="00147485" w:rsidRPr="007B4860"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Regeneracja czopów wału bębna wg dokumentacji technicznej</w:t>
      </w:r>
      <w:r>
        <w:rPr>
          <w:rFonts w:cs="Arial"/>
          <w:color w:val="000000"/>
        </w:rPr>
        <w:t>.</w:t>
      </w:r>
    </w:p>
    <w:p w:rsidR="00147485" w:rsidRPr="00DA5F3C"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15 – 20 mm, długość płaszcza bębna wynosi 1600 mm.</w:t>
      </w:r>
    </w:p>
    <w:p w:rsidR="00147485" w:rsidRPr="00DA5F3C"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 xml:space="preserve">Regeneracja otworu obudów łożyskowych, wykonanie i wymiana uszkodzonych </w:t>
      </w:r>
      <w:r>
        <w:rPr>
          <w:rFonts w:cs="Arial"/>
          <w:color w:val="000000"/>
        </w:rPr>
        <w:t xml:space="preserve">tulei i </w:t>
      </w:r>
      <w:r w:rsidRPr="00DA5F3C">
        <w:rPr>
          <w:rFonts w:cs="Arial"/>
          <w:color w:val="000000"/>
        </w:rPr>
        <w:t>pokryw labiryntowych – komplet.</w:t>
      </w:r>
    </w:p>
    <w:p w:rsidR="00147485" w:rsidRPr="00DA5F3C"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 xml:space="preserve">Montaż łożyskowania bębna w wersji 1xL, 1xS, z wymianą na nowe 2 sztuk łożysk nr 22316, wymiana </w:t>
      </w:r>
      <w:r>
        <w:rPr>
          <w:rFonts w:cs="Arial"/>
          <w:color w:val="000000"/>
        </w:rPr>
        <w:t xml:space="preserve">na nowe </w:t>
      </w:r>
      <w:r w:rsidRPr="00DA5F3C">
        <w:rPr>
          <w:rFonts w:cs="Arial"/>
          <w:color w:val="000000"/>
        </w:rPr>
        <w:t>uszczelnień, pełne smarowanie łożysk.</w:t>
      </w:r>
    </w:p>
    <w:p w:rsidR="00147485" w:rsidRPr="00DA5F3C"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Sprawdzenie wyważenia statycznego bębna.</w:t>
      </w:r>
    </w:p>
    <w:p w:rsidR="00147485" w:rsidRDefault="00147485"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147485" w:rsidRPr="00AA582B" w:rsidRDefault="00147485" w:rsidP="00147485">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147485" w:rsidRPr="00DA5F3C" w:rsidRDefault="00147485" w:rsidP="003C5876">
      <w:pPr>
        <w:pStyle w:val="Tekstpodstawowywcity"/>
        <w:numPr>
          <w:ilvl w:val="0"/>
          <w:numId w:val="39"/>
        </w:numPr>
        <w:spacing w:after="0" w:line="276" w:lineRule="auto"/>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147485" w:rsidRPr="003C5876" w:rsidRDefault="00147485" w:rsidP="003C5876">
      <w:pPr>
        <w:pStyle w:val="Tekstpodstawowywcity"/>
        <w:numPr>
          <w:ilvl w:val="0"/>
          <w:numId w:val="39"/>
        </w:numPr>
        <w:spacing w:after="0" w:line="276" w:lineRule="auto"/>
        <w:jc w:val="both"/>
      </w:pPr>
      <w:r w:rsidRPr="003C5876">
        <w:t>Wszystkie materiały podstawowe oraz pomocnicze niezbędne dla wykonania pełnej i prawidłowej regeneracji bębna zapewnia Wykonawca.</w:t>
      </w:r>
    </w:p>
    <w:p w:rsidR="00147485" w:rsidRPr="003C5876" w:rsidRDefault="00147485" w:rsidP="003C5876">
      <w:pPr>
        <w:pStyle w:val="Tekstpodstawowywcity"/>
        <w:numPr>
          <w:ilvl w:val="0"/>
          <w:numId w:val="39"/>
        </w:numPr>
        <w:spacing w:after="0" w:line="276" w:lineRule="auto"/>
        <w:jc w:val="both"/>
      </w:pPr>
      <w:r w:rsidRPr="003C5876">
        <w:t xml:space="preserve">Przy wymianie łożyskowania należy zastosować łożyska o najwyższej jakości wykonania np. SKF lub NSK. </w:t>
      </w:r>
    </w:p>
    <w:p w:rsidR="00147485" w:rsidRPr="003C5876" w:rsidRDefault="00147485" w:rsidP="003C5876">
      <w:pPr>
        <w:pStyle w:val="Tekstpodstawowywcity"/>
        <w:numPr>
          <w:ilvl w:val="0"/>
          <w:numId w:val="39"/>
        </w:numPr>
        <w:spacing w:after="0" w:line="276" w:lineRule="auto"/>
        <w:jc w:val="both"/>
      </w:pPr>
      <w:r w:rsidRPr="003C5876">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147485" w:rsidRPr="003C5876" w:rsidRDefault="00147485" w:rsidP="003C5876">
      <w:pPr>
        <w:pStyle w:val="Tekstpodstawowywcity"/>
        <w:numPr>
          <w:ilvl w:val="0"/>
          <w:numId w:val="39"/>
        </w:numPr>
        <w:spacing w:after="0" w:line="276" w:lineRule="auto"/>
        <w:jc w:val="both"/>
      </w:pPr>
      <w:r w:rsidRPr="003C5876">
        <w:t>Oczekiwany czas wykonania prac regeneracyjnych bębna wynosi do 5 tygodni licząc od dnia ich odebrania od Zamawiającego i nie dłużej niż 6 tygodni od dnia otrzymania zamówienia (umowy).</w:t>
      </w:r>
    </w:p>
    <w:p w:rsidR="00147485" w:rsidRPr="003C5876" w:rsidRDefault="00147485" w:rsidP="003C5876">
      <w:pPr>
        <w:pStyle w:val="Tekstpodstawowywcity"/>
        <w:numPr>
          <w:ilvl w:val="0"/>
          <w:numId w:val="39"/>
        </w:numPr>
        <w:spacing w:after="0" w:line="276" w:lineRule="auto"/>
        <w:jc w:val="both"/>
      </w:pPr>
      <w:r w:rsidRPr="003C5876">
        <w:t>Uzgodnienia techniczne i finansowe zmian zakresu regeneracji, wydłużają bieg terminu wykonania prac tylko o czas tych uzgodnień.</w:t>
      </w:r>
    </w:p>
    <w:p w:rsidR="00147485" w:rsidRPr="003C5876" w:rsidRDefault="00147485" w:rsidP="003C5876">
      <w:pPr>
        <w:pStyle w:val="Tekstpodstawowywcity"/>
        <w:numPr>
          <w:ilvl w:val="0"/>
          <w:numId w:val="39"/>
        </w:numPr>
        <w:spacing w:after="0" w:line="276" w:lineRule="auto"/>
        <w:jc w:val="both"/>
      </w:pPr>
      <w:r w:rsidRPr="003C5876">
        <w:lastRenderedPageBreak/>
        <w:t>Wykonawca bezzwłocznie zawiadomi pisemnie Zamawiającego o zakończeniu regeneracji bębnów oraz dostarczy je na własny koszt i ryzyko do magazynu Zamawiającego.</w:t>
      </w:r>
    </w:p>
    <w:p w:rsidR="00147485" w:rsidRPr="003C5876" w:rsidRDefault="00147485" w:rsidP="003C5876">
      <w:pPr>
        <w:pStyle w:val="Tekstpodstawowywcity"/>
        <w:numPr>
          <w:ilvl w:val="0"/>
          <w:numId w:val="39"/>
        </w:numPr>
        <w:spacing w:after="0" w:line="276" w:lineRule="auto"/>
        <w:jc w:val="both"/>
      </w:pPr>
      <w:r w:rsidRPr="003C5876">
        <w:t>Wykonawca oznakuje bęben rozpoznawalnymi cechami Wykonawcy i datą wykonania (rok-miesiąc), dostarczy Zamawiającemu świadectwo jakości wykonania regeneracji dla  bębnów, a w tym także dla okładziny trudnozapalnej (strefa 22 zagrożenia wybuchem pyłu) oraz dostarczy wraz z dostawą warunki gwarancyjne dla wykonanego zakresu regeneracji.</w:t>
      </w:r>
    </w:p>
    <w:p w:rsidR="00147485" w:rsidRPr="00B8227C" w:rsidRDefault="00147485" w:rsidP="003C5876">
      <w:pPr>
        <w:pStyle w:val="Tekstpodstawowywcity"/>
        <w:numPr>
          <w:ilvl w:val="0"/>
          <w:numId w:val="39"/>
        </w:numPr>
        <w:spacing w:after="0" w:line="276" w:lineRule="auto"/>
        <w:jc w:val="both"/>
        <w:rPr>
          <w:rFonts w:cs="Arial"/>
          <w:bCs/>
        </w:rPr>
      </w:pPr>
      <w:r w:rsidRPr="003C5876">
        <w:t>Oczekiwany okres gwarancji na wykonane prace nie powinien być krótszy niż 18 miesięcy od dnia</w:t>
      </w:r>
      <w:r w:rsidRPr="00DA5F3C">
        <w:rPr>
          <w:rFonts w:cs="Arial"/>
          <w:bCs/>
        </w:rPr>
        <w:t xml:space="preserve"> montażu bębna na przenośniku oraz nie krótszy niż 24 miesiące od dnia dostawy.</w:t>
      </w:r>
    </w:p>
    <w:p w:rsidR="00147485" w:rsidRPr="00784334" w:rsidRDefault="00147485" w:rsidP="00147485">
      <w:pPr>
        <w:spacing w:before="120" w:line="312" w:lineRule="atLeast"/>
        <w:jc w:val="both"/>
        <w:rPr>
          <w:b/>
        </w:rPr>
      </w:pPr>
      <w:r>
        <w:rPr>
          <w:rFonts w:cs="Courier New"/>
          <w:color w:val="000000"/>
        </w:rPr>
        <w:t xml:space="preserve">III. </w:t>
      </w:r>
      <w:r w:rsidRPr="00784334">
        <w:rPr>
          <w:rFonts w:cs="Courier New"/>
          <w:b/>
          <w:color w:val="000000"/>
        </w:rPr>
        <w:t>Oferta techniczno-cenowa powinna zawierać:</w:t>
      </w:r>
    </w:p>
    <w:p w:rsidR="00147485" w:rsidRPr="00566573" w:rsidRDefault="00147485" w:rsidP="003C5876">
      <w:pPr>
        <w:pStyle w:val="Akapitzlist"/>
        <w:numPr>
          <w:ilvl w:val="0"/>
          <w:numId w:val="40"/>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147485" w:rsidRPr="00784334" w:rsidRDefault="00147485" w:rsidP="003C5876">
      <w:pPr>
        <w:pStyle w:val="Akapitzlist"/>
        <w:numPr>
          <w:ilvl w:val="0"/>
          <w:numId w:val="40"/>
        </w:numPr>
        <w:spacing w:after="0" w:line="300" w:lineRule="atLeast"/>
        <w:jc w:val="both"/>
      </w:pPr>
      <w:r>
        <w:rPr>
          <w:rFonts w:cs="Courier New"/>
          <w:color w:val="000000"/>
        </w:rPr>
        <w:t>Oferowane warunki gwarancyjne.</w:t>
      </w:r>
    </w:p>
    <w:p w:rsidR="00147485" w:rsidRPr="00784334" w:rsidRDefault="00147485" w:rsidP="003C5876">
      <w:pPr>
        <w:pStyle w:val="Akapitzlist"/>
        <w:numPr>
          <w:ilvl w:val="0"/>
          <w:numId w:val="40"/>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147485" w:rsidRPr="00784334" w:rsidRDefault="00147485" w:rsidP="003C5876">
      <w:pPr>
        <w:pStyle w:val="Akapitzlist"/>
        <w:numPr>
          <w:ilvl w:val="0"/>
          <w:numId w:val="40"/>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147485" w:rsidRPr="00784334" w:rsidRDefault="00147485" w:rsidP="003C5876">
      <w:pPr>
        <w:pStyle w:val="Akapitzlist"/>
        <w:numPr>
          <w:ilvl w:val="0"/>
          <w:numId w:val="40"/>
        </w:numPr>
        <w:spacing w:after="0" w:line="300" w:lineRule="atLeast"/>
        <w:jc w:val="both"/>
      </w:pPr>
      <w:r w:rsidRPr="00784334">
        <w:rPr>
          <w:rFonts w:cs="Courier New"/>
          <w:color w:val="000000"/>
        </w:rPr>
        <w:t>Kryterium wyboru Wykonawcy:</w:t>
      </w:r>
    </w:p>
    <w:p w:rsidR="00147485" w:rsidRPr="00784334" w:rsidRDefault="00147485" w:rsidP="00147485">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147485" w:rsidRDefault="00147485">
      <w:pPr>
        <w:rPr>
          <w:rFonts w:cs="Arial"/>
          <w:b/>
        </w:rPr>
      </w:pPr>
      <w:r>
        <w:rPr>
          <w:rFonts w:cs="Arial"/>
          <w:b/>
        </w:rPr>
        <w:br w:type="page"/>
      </w:r>
    </w:p>
    <w:p w:rsidR="00147485" w:rsidRDefault="00147485">
      <w:pPr>
        <w:rPr>
          <w:rFonts w:cs="Arial"/>
        </w:rPr>
      </w:pPr>
      <w:r w:rsidRPr="00147485">
        <w:rPr>
          <w:rFonts w:cs="Arial"/>
        </w:rPr>
        <w:lastRenderedPageBreak/>
        <w:t>e)</w:t>
      </w:r>
    </w:p>
    <w:p w:rsidR="00147485" w:rsidRPr="00DA5F3C" w:rsidRDefault="00147485" w:rsidP="00147485">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zespołów </w:t>
      </w:r>
      <w:r w:rsidRPr="00DA5F3C">
        <w:rPr>
          <w:rFonts w:cs="Arial"/>
          <w:b/>
          <w:bCs/>
          <w:u w:val="single"/>
        </w:rPr>
        <w:t xml:space="preserve">bębnów nienapędowych do przenośników taśmowych </w:t>
      </w:r>
      <w:r>
        <w:rPr>
          <w:rFonts w:cs="Arial"/>
          <w:b/>
          <w:bCs/>
          <w:u w:val="single"/>
        </w:rPr>
        <w:t>transportu biomasy</w:t>
      </w:r>
      <w:r w:rsidRPr="00DA5F3C">
        <w:rPr>
          <w:rFonts w:cs="Arial"/>
          <w:b/>
          <w:u w:val="single"/>
        </w:rPr>
        <w:t>:</w:t>
      </w:r>
    </w:p>
    <w:p w:rsidR="00147485" w:rsidRPr="00DA5F3C" w:rsidRDefault="00147485" w:rsidP="00147485">
      <w:pPr>
        <w:spacing w:line="276" w:lineRule="auto"/>
        <w:jc w:val="center"/>
        <w:rPr>
          <w:rFonts w:cs="Arial"/>
          <w:b/>
          <w:u w:val="single"/>
        </w:rPr>
      </w:pPr>
    </w:p>
    <w:p w:rsidR="00147485" w:rsidRPr="003C5876" w:rsidRDefault="00147485" w:rsidP="003C5876">
      <w:pPr>
        <w:pStyle w:val="Akapitzlist"/>
        <w:numPr>
          <w:ilvl w:val="0"/>
          <w:numId w:val="41"/>
        </w:numPr>
        <w:spacing w:after="240" w:line="276" w:lineRule="auto"/>
        <w:jc w:val="both"/>
        <w:rPr>
          <w:rFonts w:cs="Arial"/>
          <w:b/>
          <w:bCs/>
        </w:rPr>
      </w:pPr>
      <w:r w:rsidRPr="003C5876">
        <w:rPr>
          <w:rFonts w:cs="Arial"/>
          <w:b/>
          <w:bCs/>
        </w:rPr>
        <w:t>Zakres prac do wykonania obejmuje:</w:t>
      </w:r>
    </w:p>
    <w:p w:rsidR="00147485" w:rsidRDefault="00147485" w:rsidP="003C5876">
      <w:pPr>
        <w:numPr>
          <w:ilvl w:val="0"/>
          <w:numId w:val="42"/>
        </w:numPr>
        <w:spacing w:after="0" w:line="276" w:lineRule="auto"/>
        <w:ind w:left="426" w:hanging="295"/>
        <w:jc w:val="both"/>
        <w:rPr>
          <w:rFonts w:cs="Arial"/>
          <w:bCs/>
        </w:rPr>
      </w:pPr>
      <w:r>
        <w:rPr>
          <w:rFonts w:cs="Arial"/>
          <w:bCs/>
        </w:rPr>
        <w:t>Transport 2 sztuk zespołów bębnów z magazynu Zamawiającego do warsztatu Wykonawcy.</w:t>
      </w:r>
    </w:p>
    <w:p w:rsidR="00147485" w:rsidRDefault="00147485" w:rsidP="003C5876">
      <w:pPr>
        <w:numPr>
          <w:ilvl w:val="0"/>
          <w:numId w:val="42"/>
        </w:numPr>
        <w:spacing w:after="0" w:line="276" w:lineRule="auto"/>
        <w:ind w:left="426" w:hanging="295"/>
        <w:jc w:val="both"/>
        <w:rPr>
          <w:rFonts w:cs="Arial"/>
          <w:bCs/>
        </w:rPr>
      </w:pPr>
      <w:r>
        <w:rPr>
          <w:rFonts w:cs="Arial"/>
          <w:bCs/>
        </w:rPr>
        <w:t>W</w:t>
      </w:r>
      <w:r w:rsidRPr="009C5F0A">
        <w:rPr>
          <w:rFonts w:cs="Arial"/>
          <w:bCs/>
        </w:rPr>
        <w:t xml:space="preserve">ykonanie regeneracji warsztatowej  </w:t>
      </w:r>
      <w:r>
        <w:rPr>
          <w:rFonts w:cs="Arial"/>
          <w:bCs/>
        </w:rPr>
        <w:t xml:space="preserve">2 sztuk </w:t>
      </w:r>
      <w:r w:rsidRPr="003C5876">
        <w:rPr>
          <w:rFonts w:cs="Arial"/>
          <w:bCs/>
        </w:rPr>
        <w:t>zespołu bębna nienapędowego Ø400 x 1600 nr rys. PRI-10.000-00 (</w:t>
      </w:r>
      <w:r w:rsidRPr="006863A1">
        <w:rPr>
          <w:rFonts w:cs="Arial"/>
          <w:bCs/>
        </w:rPr>
        <w:t xml:space="preserve">indeks 110027755) </w:t>
      </w:r>
      <w:r w:rsidRPr="003C5876">
        <w:rPr>
          <w:rFonts w:cs="Arial"/>
          <w:bCs/>
        </w:rPr>
        <w:t>wg niżej określonego zakresu szczegółowego</w:t>
      </w:r>
      <w:r>
        <w:rPr>
          <w:rFonts w:cs="Arial"/>
          <w:bCs/>
        </w:rPr>
        <w:t>.</w:t>
      </w:r>
    </w:p>
    <w:p w:rsidR="00147485" w:rsidRDefault="00147485" w:rsidP="003C5876">
      <w:pPr>
        <w:numPr>
          <w:ilvl w:val="0"/>
          <w:numId w:val="42"/>
        </w:numPr>
        <w:spacing w:after="0" w:line="276" w:lineRule="auto"/>
        <w:ind w:left="426" w:hanging="295"/>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2 sztuk zregenerowanego bębna</w:t>
      </w:r>
      <w:r w:rsidRPr="009C5F0A">
        <w:rPr>
          <w:rFonts w:cs="Arial"/>
          <w:bCs/>
        </w:rPr>
        <w:t>.</w:t>
      </w:r>
    </w:p>
    <w:p w:rsidR="00147485" w:rsidRDefault="00147485" w:rsidP="00147485">
      <w:pPr>
        <w:spacing w:line="312" w:lineRule="atLeast"/>
        <w:ind w:left="284" w:hanging="284"/>
        <w:jc w:val="both"/>
        <w:rPr>
          <w:rFonts w:ascii="Verdana" w:hAnsi="Verdana" w:cs="Arial"/>
          <w:bCs/>
          <w:color w:val="000000"/>
        </w:rPr>
      </w:pPr>
    </w:p>
    <w:p w:rsidR="00147485" w:rsidRPr="002D6360" w:rsidRDefault="00147485" w:rsidP="00147485">
      <w:pPr>
        <w:spacing w:line="276" w:lineRule="auto"/>
        <w:jc w:val="both"/>
        <w:rPr>
          <w:rFonts w:ascii="Verdana" w:hAnsi="Verdana" w:cs="Arial"/>
          <w:b/>
          <w:color w:val="000000"/>
        </w:rPr>
      </w:pPr>
      <w:r w:rsidRPr="003C5876">
        <w:rPr>
          <w:rFonts w:cstheme="minorHAnsi"/>
          <w:bCs/>
        </w:rPr>
        <w:t>II.</w:t>
      </w:r>
      <w:r>
        <w:rPr>
          <w:rFonts w:ascii="Verdana" w:hAnsi="Verdana" w:cs="Arial"/>
          <w:bCs/>
        </w:rPr>
        <w:t xml:space="preserve">  </w:t>
      </w:r>
      <w:r w:rsidRPr="00AA582B">
        <w:rPr>
          <w:rFonts w:cs="Arial"/>
          <w:b/>
          <w:bCs/>
        </w:rPr>
        <w:t xml:space="preserve">Szczegółowy zakres prac do wykonania regeneracji </w:t>
      </w:r>
      <w:r>
        <w:rPr>
          <w:rFonts w:cs="Arial"/>
          <w:b/>
          <w:bCs/>
        </w:rPr>
        <w:t xml:space="preserve">zespołów </w:t>
      </w:r>
      <w:r w:rsidRPr="00AA582B">
        <w:rPr>
          <w:rFonts w:cs="Arial"/>
          <w:b/>
          <w:bCs/>
        </w:rPr>
        <w:t>bębn</w:t>
      </w:r>
      <w:r>
        <w:rPr>
          <w:rFonts w:cs="Arial"/>
          <w:b/>
          <w:bCs/>
        </w:rPr>
        <w:t>ów</w:t>
      </w:r>
      <w:r w:rsidRPr="00AA582B">
        <w:rPr>
          <w:rFonts w:cs="Arial"/>
          <w:b/>
          <w:bCs/>
        </w:rPr>
        <w:t xml:space="preserve"> obejmuje:</w:t>
      </w:r>
    </w:p>
    <w:p w:rsidR="00147485" w:rsidRPr="00DA5F3C" w:rsidRDefault="00147485" w:rsidP="003C5876">
      <w:pPr>
        <w:pStyle w:val="Tekstpodstawowy"/>
        <w:numPr>
          <w:ilvl w:val="0"/>
          <w:numId w:val="43"/>
        </w:numPr>
        <w:spacing w:after="0" w:line="276" w:lineRule="auto"/>
        <w:jc w:val="both"/>
        <w:rPr>
          <w:rFonts w:cs="Arial"/>
          <w:b/>
          <w:color w:val="000000"/>
        </w:rPr>
      </w:pPr>
      <w:r>
        <w:rPr>
          <w:rFonts w:cs="Arial"/>
          <w:color w:val="000000"/>
        </w:rPr>
        <w:t>Wykonanie regeneracji</w:t>
      </w:r>
      <w:r w:rsidRPr="00DA5F3C">
        <w:rPr>
          <w:rFonts w:cs="Arial"/>
          <w:color w:val="000000"/>
        </w:rPr>
        <w:t xml:space="preserve"> </w:t>
      </w:r>
      <w:r>
        <w:rPr>
          <w:rFonts w:cs="Arial"/>
          <w:color w:val="000000"/>
        </w:rPr>
        <w:t xml:space="preserve">pojedynczego </w:t>
      </w:r>
      <w:r w:rsidRPr="00DA5F3C">
        <w:rPr>
          <w:rFonts w:cs="Arial"/>
          <w:color w:val="000000"/>
        </w:rPr>
        <w:t xml:space="preserve">zespołu bębna nienapędowego </w:t>
      </w:r>
      <w:r>
        <w:rPr>
          <w:rFonts w:cs="Arial"/>
          <w:color w:val="000000"/>
        </w:rPr>
        <w:t>Ø400 x 16</w:t>
      </w:r>
      <w:r w:rsidRPr="00DA5F3C">
        <w:rPr>
          <w:rFonts w:cs="Arial"/>
          <w:color w:val="000000"/>
        </w:rPr>
        <w:t xml:space="preserve">00 nr rys. </w:t>
      </w:r>
      <w:r w:rsidRPr="00123634">
        <w:rPr>
          <w:rFonts w:ascii="Verdana" w:hAnsi="Verdana" w:cs="Arial"/>
          <w:color w:val="000000"/>
          <w:sz w:val="20"/>
          <w:szCs w:val="20"/>
        </w:rPr>
        <w:t>PRI-10.000-00</w:t>
      </w:r>
      <w:r>
        <w:rPr>
          <w:rFonts w:ascii="Verdana" w:hAnsi="Verdana" w:cs="Arial"/>
          <w:color w:val="000000"/>
          <w:sz w:val="20"/>
          <w:szCs w:val="20"/>
        </w:rPr>
        <w:t>, w następującym zakresie</w:t>
      </w:r>
      <w:r w:rsidRPr="00DA5F3C">
        <w:rPr>
          <w:rFonts w:cs="Arial"/>
        </w:rPr>
        <w:t>:</w:t>
      </w:r>
    </w:p>
    <w:p w:rsidR="00147485" w:rsidRPr="00DA5F3C" w:rsidRDefault="00147485" w:rsidP="003C5876">
      <w:pPr>
        <w:pStyle w:val="Tekstpodstawowy"/>
        <w:numPr>
          <w:ilvl w:val="1"/>
          <w:numId w:val="29"/>
        </w:numPr>
        <w:spacing w:after="0" w:line="276" w:lineRule="auto"/>
        <w:ind w:left="709" w:hanging="447"/>
        <w:jc w:val="both"/>
        <w:rPr>
          <w:rFonts w:cs="Arial"/>
          <w:b/>
          <w:color w:val="000000"/>
        </w:rPr>
      </w:pPr>
      <w:r>
        <w:rPr>
          <w:rFonts w:cs="Arial"/>
          <w:color w:val="000000"/>
        </w:rPr>
        <w:t>Demontaż</w:t>
      </w:r>
      <w:r w:rsidRPr="00DA5F3C">
        <w:rPr>
          <w:rFonts w:cs="Arial"/>
          <w:color w:val="000000"/>
        </w:rPr>
        <w:t xml:space="preserve"> </w:t>
      </w:r>
      <w:r>
        <w:rPr>
          <w:rFonts w:cs="Arial"/>
          <w:color w:val="000000"/>
        </w:rPr>
        <w:t>resztek gumy okładziny typu Poltegor</w:t>
      </w:r>
      <w:r w:rsidRPr="00DA5F3C">
        <w:rPr>
          <w:rFonts w:cs="Arial"/>
          <w:color w:val="000000"/>
        </w:rPr>
        <w:t xml:space="preserve">. </w:t>
      </w:r>
    </w:p>
    <w:p w:rsidR="00147485" w:rsidRPr="003C5876" w:rsidRDefault="00147485" w:rsidP="003C5876">
      <w:pPr>
        <w:pStyle w:val="Tekstpodstawowy"/>
        <w:numPr>
          <w:ilvl w:val="1"/>
          <w:numId w:val="29"/>
        </w:numPr>
        <w:spacing w:after="0" w:line="276" w:lineRule="auto"/>
        <w:ind w:left="709" w:hanging="447"/>
        <w:jc w:val="both"/>
        <w:rPr>
          <w:rFonts w:cs="Arial"/>
          <w:color w:val="000000"/>
        </w:rPr>
      </w:pPr>
      <w:r w:rsidRPr="00DA5F3C">
        <w:rPr>
          <w:rFonts w:cs="Arial"/>
          <w:color w:val="000000"/>
        </w:rPr>
        <w:t>Demontaż łożyskowania bębna</w:t>
      </w:r>
      <w:r>
        <w:rPr>
          <w:rFonts w:cs="Arial"/>
          <w:color w:val="000000"/>
        </w:rPr>
        <w:t xml:space="preserve"> i wału w ramach przygotowania do wulkanizacji nowej okładziny</w:t>
      </w:r>
      <w:r w:rsidRPr="00DA5F3C">
        <w:rPr>
          <w:rFonts w:cs="Arial"/>
          <w:color w:val="000000"/>
        </w:rPr>
        <w:t>.</w:t>
      </w:r>
    </w:p>
    <w:p w:rsidR="00147485" w:rsidRPr="003C5876" w:rsidRDefault="00147485" w:rsidP="003C5876">
      <w:pPr>
        <w:pStyle w:val="Tekstpodstawowy"/>
        <w:numPr>
          <w:ilvl w:val="1"/>
          <w:numId w:val="29"/>
        </w:numPr>
        <w:spacing w:after="0" w:line="276" w:lineRule="auto"/>
        <w:ind w:left="709" w:hanging="447"/>
        <w:jc w:val="both"/>
        <w:rPr>
          <w:rFonts w:cs="Arial"/>
          <w:color w:val="000000"/>
        </w:rPr>
      </w:pPr>
      <w:r>
        <w:rPr>
          <w:rFonts w:cs="Arial"/>
          <w:color w:val="000000"/>
        </w:rPr>
        <w:t>P</w:t>
      </w:r>
      <w:r w:rsidRPr="00DA5F3C">
        <w:rPr>
          <w:rFonts w:cs="Arial"/>
          <w:color w:val="000000"/>
        </w:rPr>
        <w:t xml:space="preserve">rzygotowanie powierzchni bębna do wulkanizacji nowej okładziny. </w:t>
      </w:r>
    </w:p>
    <w:p w:rsidR="00147485" w:rsidRPr="003C5876" w:rsidRDefault="00147485" w:rsidP="003C5876">
      <w:pPr>
        <w:pStyle w:val="Tekstpodstawowy"/>
        <w:numPr>
          <w:ilvl w:val="1"/>
          <w:numId w:val="29"/>
        </w:numPr>
        <w:spacing w:after="0" w:line="276" w:lineRule="auto"/>
        <w:ind w:left="709" w:hanging="447"/>
        <w:jc w:val="both"/>
        <w:rPr>
          <w:rFonts w:cs="Arial"/>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w:t>
      </w:r>
      <w:r>
        <w:rPr>
          <w:rFonts w:cs="Arial"/>
          <w:color w:val="000000"/>
        </w:rPr>
        <w:t>0 – 15</w:t>
      </w:r>
      <w:r w:rsidRPr="00DA5F3C">
        <w:rPr>
          <w:rFonts w:cs="Arial"/>
          <w:color w:val="000000"/>
        </w:rPr>
        <w:t xml:space="preserve"> mm, długość płaszcza bębna wynosi 1600 mm.</w:t>
      </w:r>
    </w:p>
    <w:p w:rsidR="00147485" w:rsidRPr="003C5876" w:rsidRDefault="00147485" w:rsidP="003C5876">
      <w:pPr>
        <w:pStyle w:val="Tekstpodstawowy"/>
        <w:numPr>
          <w:ilvl w:val="1"/>
          <w:numId w:val="29"/>
        </w:numPr>
        <w:spacing w:after="0" w:line="276" w:lineRule="auto"/>
        <w:ind w:left="709" w:hanging="447"/>
        <w:jc w:val="both"/>
        <w:rPr>
          <w:rFonts w:cs="Arial"/>
          <w:color w:val="000000"/>
        </w:rPr>
      </w:pPr>
      <w:r w:rsidRPr="00DA5F3C">
        <w:rPr>
          <w:rFonts w:cs="Arial"/>
          <w:color w:val="000000"/>
        </w:rPr>
        <w:t xml:space="preserve">Montaż </w:t>
      </w:r>
      <w:r>
        <w:rPr>
          <w:rFonts w:cs="Arial"/>
          <w:color w:val="000000"/>
        </w:rPr>
        <w:t xml:space="preserve">wału i </w:t>
      </w:r>
      <w:r w:rsidRPr="00DA5F3C">
        <w:rPr>
          <w:rFonts w:cs="Arial"/>
          <w:color w:val="000000"/>
        </w:rPr>
        <w:t xml:space="preserve">łożyskowania bębna w wersji 1xL, 1xS, </w:t>
      </w:r>
      <w:r>
        <w:rPr>
          <w:rFonts w:cs="Arial"/>
          <w:color w:val="000000"/>
        </w:rPr>
        <w:t>przy wykorzystaniu istniejących łożysk</w:t>
      </w:r>
      <w:r w:rsidRPr="00DA5F3C">
        <w:rPr>
          <w:rFonts w:cs="Arial"/>
          <w:color w:val="000000"/>
        </w:rPr>
        <w:t xml:space="preserve"> </w:t>
      </w:r>
      <w:r>
        <w:rPr>
          <w:rFonts w:cs="Arial"/>
          <w:color w:val="000000"/>
        </w:rPr>
        <w:t>n</w:t>
      </w:r>
      <w:r w:rsidRPr="00DA5F3C">
        <w:rPr>
          <w:rFonts w:cs="Arial"/>
          <w:color w:val="000000"/>
        </w:rPr>
        <w:t>r 22</w:t>
      </w:r>
      <w:r>
        <w:rPr>
          <w:rFonts w:cs="Arial"/>
          <w:color w:val="000000"/>
        </w:rPr>
        <w:t>212</w:t>
      </w:r>
      <w:r w:rsidRPr="00DA5F3C">
        <w:rPr>
          <w:rFonts w:cs="Arial"/>
          <w:color w:val="000000"/>
        </w:rPr>
        <w:t xml:space="preserve">, </w:t>
      </w:r>
      <w:r>
        <w:rPr>
          <w:rFonts w:cs="Arial"/>
          <w:color w:val="000000"/>
        </w:rPr>
        <w:t xml:space="preserve">wykonanie </w:t>
      </w:r>
      <w:r w:rsidRPr="00DA5F3C">
        <w:rPr>
          <w:rFonts w:cs="Arial"/>
          <w:color w:val="000000"/>
        </w:rPr>
        <w:t>pełne</w:t>
      </w:r>
      <w:r>
        <w:rPr>
          <w:rFonts w:cs="Arial"/>
          <w:color w:val="000000"/>
        </w:rPr>
        <w:t>go</w:t>
      </w:r>
      <w:r w:rsidRPr="00DA5F3C">
        <w:rPr>
          <w:rFonts w:cs="Arial"/>
          <w:color w:val="000000"/>
        </w:rPr>
        <w:t xml:space="preserve"> smarowani</w:t>
      </w:r>
      <w:r>
        <w:rPr>
          <w:rFonts w:cs="Arial"/>
          <w:color w:val="000000"/>
        </w:rPr>
        <w:t>a</w:t>
      </w:r>
      <w:r w:rsidRPr="00DA5F3C">
        <w:rPr>
          <w:rFonts w:cs="Arial"/>
          <w:color w:val="000000"/>
        </w:rPr>
        <w:t xml:space="preserve"> łożysk.</w:t>
      </w:r>
    </w:p>
    <w:p w:rsidR="00147485" w:rsidRDefault="00147485" w:rsidP="003C5876">
      <w:pPr>
        <w:pStyle w:val="Tekstpodstawowy"/>
        <w:numPr>
          <w:ilvl w:val="1"/>
          <w:numId w:val="29"/>
        </w:numPr>
        <w:spacing w:after="0" w:line="276" w:lineRule="auto"/>
        <w:ind w:left="709" w:hanging="44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147485" w:rsidRPr="00AA582B" w:rsidRDefault="00147485" w:rsidP="00147485">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147485" w:rsidRPr="00DA5F3C" w:rsidRDefault="00147485" w:rsidP="003C5876">
      <w:pPr>
        <w:pStyle w:val="Tekstpodstawowywcity"/>
        <w:numPr>
          <w:ilvl w:val="0"/>
          <w:numId w:val="44"/>
        </w:numPr>
        <w:spacing w:after="0" w:line="276" w:lineRule="auto"/>
        <w:jc w:val="both"/>
      </w:pPr>
      <w:r w:rsidRPr="00DA5F3C">
        <w:t>Bębny zostaną odebrane do remontu z siedziby Zamawiającego i przetransportowane do siedziby Wykonawcy na koszt i ryzyko Wykonawcy.</w:t>
      </w:r>
    </w:p>
    <w:p w:rsidR="00147485" w:rsidRPr="003C5876" w:rsidRDefault="00147485" w:rsidP="003C5876">
      <w:pPr>
        <w:pStyle w:val="Tekstpodstawowywcity"/>
        <w:numPr>
          <w:ilvl w:val="0"/>
          <w:numId w:val="44"/>
        </w:numPr>
        <w:spacing w:after="0" w:line="276" w:lineRule="auto"/>
        <w:jc w:val="both"/>
      </w:pPr>
      <w:r w:rsidRPr="003C5876">
        <w:t>Wszystkie materiały podstawowe oraz pomocnicze niezbędne dla wykonania pełnej i prawidłowej regeneracji bębnów zapewnia Wykonawca.</w:t>
      </w:r>
    </w:p>
    <w:p w:rsidR="00147485" w:rsidRPr="003C5876" w:rsidRDefault="00147485" w:rsidP="003C5876">
      <w:pPr>
        <w:pStyle w:val="Tekstpodstawowywcity"/>
        <w:numPr>
          <w:ilvl w:val="0"/>
          <w:numId w:val="44"/>
        </w:numPr>
        <w:spacing w:after="0" w:line="276" w:lineRule="auto"/>
        <w:jc w:val="both"/>
      </w:pPr>
      <w:r w:rsidRPr="003C5876">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147485" w:rsidRPr="003C5876" w:rsidRDefault="00147485" w:rsidP="003C5876">
      <w:pPr>
        <w:pStyle w:val="Tekstpodstawowywcity"/>
        <w:numPr>
          <w:ilvl w:val="0"/>
          <w:numId w:val="44"/>
        </w:numPr>
        <w:spacing w:after="0" w:line="276" w:lineRule="auto"/>
        <w:jc w:val="both"/>
      </w:pPr>
      <w:r w:rsidRPr="003C5876">
        <w:t>Oczekiwany czas wykonania prac regeneracyjnych bębnów wynosi do 5 tygodni licząc od dnia ich odebrania od Zamawiającego i nie dłużej niż 6 tygodni od dnia otrzymania zamówienia (umowy).</w:t>
      </w:r>
    </w:p>
    <w:p w:rsidR="00147485" w:rsidRPr="003C5876" w:rsidRDefault="00147485" w:rsidP="003C5876">
      <w:pPr>
        <w:pStyle w:val="Tekstpodstawowywcity"/>
        <w:numPr>
          <w:ilvl w:val="0"/>
          <w:numId w:val="44"/>
        </w:numPr>
        <w:spacing w:after="0" w:line="276" w:lineRule="auto"/>
        <w:jc w:val="both"/>
      </w:pPr>
      <w:r w:rsidRPr="003C5876">
        <w:t>Uzgodnienia techniczne i finansowe zmian zakresu regeneracji, wydłużają bieg terminu wykonania prac tylko o czas tych uzgodnień.</w:t>
      </w:r>
    </w:p>
    <w:p w:rsidR="00147485" w:rsidRPr="003C5876" w:rsidRDefault="00147485" w:rsidP="003C5876">
      <w:pPr>
        <w:pStyle w:val="Tekstpodstawowywcity"/>
        <w:numPr>
          <w:ilvl w:val="0"/>
          <w:numId w:val="44"/>
        </w:numPr>
        <w:spacing w:after="0" w:line="276" w:lineRule="auto"/>
        <w:jc w:val="both"/>
      </w:pPr>
      <w:r w:rsidRPr="003C5876">
        <w:t>Wykonawca bezzwłocznie zawiadomi pisemnie Zamawiającego o zakończeniu regeneracji bębnów oraz dostarczy je na własny koszt i ryzyko do magazynu Zamawiającego.</w:t>
      </w:r>
    </w:p>
    <w:p w:rsidR="00147485" w:rsidRPr="003C5876" w:rsidRDefault="00147485" w:rsidP="003C5876">
      <w:pPr>
        <w:pStyle w:val="Tekstpodstawowywcity"/>
        <w:numPr>
          <w:ilvl w:val="0"/>
          <w:numId w:val="44"/>
        </w:numPr>
        <w:spacing w:after="0" w:line="276" w:lineRule="auto"/>
        <w:jc w:val="both"/>
      </w:pPr>
      <w:r w:rsidRPr="003C5876">
        <w:t>Wykonawca oznakuje bęben rozpoznawalnymi cechami Wykonawcy i datą wykonania (rok-miesiąc), dostarczy Zamawiającemu świadectwo jakości wykonania regeneracji dla  bębnów, a w tym także dla okładziny trudnozapalnej (strefa 22 zagrożenia wybuchem pyłu biomasowego) oraz dostarczy wraz z dostawą warunki gwarancyjne dla wykonanego zakresu regeneracji.</w:t>
      </w:r>
    </w:p>
    <w:p w:rsidR="00147485" w:rsidRPr="00B8227C" w:rsidRDefault="00147485" w:rsidP="003C5876">
      <w:pPr>
        <w:pStyle w:val="Tekstpodstawowywcity"/>
        <w:numPr>
          <w:ilvl w:val="0"/>
          <w:numId w:val="44"/>
        </w:numPr>
        <w:spacing w:after="0" w:line="276" w:lineRule="auto"/>
        <w:jc w:val="both"/>
        <w:rPr>
          <w:rFonts w:cs="Arial"/>
          <w:bCs/>
        </w:rPr>
      </w:pPr>
      <w:r w:rsidRPr="003C5876">
        <w:lastRenderedPageBreak/>
        <w:t xml:space="preserve">Oczekiwany okres gwarancji na wykonane prace nie powinien być krótszy niż 18 miesięcy od dnia </w:t>
      </w:r>
      <w:r w:rsidRPr="00DA5F3C">
        <w:rPr>
          <w:rFonts w:cs="Arial"/>
          <w:bCs/>
        </w:rPr>
        <w:t>montażu bębna na przenośniku oraz nie krótszy niż 24 miesiące od dnia dostawy.</w:t>
      </w:r>
    </w:p>
    <w:p w:rsidR="00147485" w:rsidRPr="00784334" w:rsidRDefault="00147485" w:rsidP="00147485">
      <w:pPr>
        <w:spacing w:before="120" w:line="312" w:lineRule="atLeast"/>
        <w:jc w:val="both"/>
        <w:rPr>
          <w:b/>
        </w:rPr>
      </w:pPr>
      <w:r>
        <w:rPr>
          <w:rFonts w:cs="Courier New"/>
          <w:color w:val="000000"/>
        </w:rPr>
        <w:t xml:space="preserve">III. </w:t>
      </w:r>
      <w:r w:rsidRPr="00784334">
        <w:rPr>
          <w:rFonts w:cs="Courier New"/>
          <w:b/>
          <w:color w:val="000000"/>
        </w:rPr>
        <w:t>Oferta techniczno-cenowa powinna zawierać:</w:t>
      </w:r>
    </w:p>
    <w:p w:rsidR="00147485" w:rsidRPr="00566573" w:rsidRDefault="00147485" w:rsidP="003C5876">
      <w:pPr>
        <w:pStyle w:val="Akapitzlist"/>
        <w:numPr>
          <w:ilvl w:val="0"/>
          <w:numId w:val="45"/>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147485" w:rsidRPr="00784334" w:rsidRDefault="00147485" w:rsidP="003C5876">
      <w:pPr>
        <w:pStyle w:val="Akapitzlist"/>
        <w:numPr>
          <w:ilvl w:val="0"/>
          <w:numId w:val="45"/>
        </w:numPr>
        <w:spacing w:after="0" w:line="300" w:lineRule="atLeast"/>
        <w:jc w:val="both"/>
      </w:pPr>
      <w:r>
        <w:rPr>
          <w:rFonts w:cs="Courier New"/>
          <w:color w:val="000000"/>
        </w:rPr>
        <w:t>Oferowane warunki gwarancyjne.</w:t>
      </w:r>
    </w:p>
    <w:p w:rsidR="00147485" w:rsidRPr="00784334" w:rsidRDefault="00147485" w:rsidP="003C5876">
      <w:pPr>
        <w:pStyle w:val="Akapitzlist"/>
        <w:numPr>
          <w:ilvl w:val="0"/>
          <w:numId w:val="45"/>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147485" w:rsidRPr="00784334" w:rsidRDefault="00147485" w:rsidP="003C5876">
      <w:pPr>
        <w:pStyle w:val="Akapitzlist"/>
        <w:numPr>
          <w:ilvl w:val="0"/>
          <w:numId w:val="45"/>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147485" w:rsidRPr="00784334" w:rsidRDefault="00147485" w:rsidP="003C5876">
      <w:pPr>
        <w:pStyle w:val="Akapitzlist"/>
        <w:numPr>
          <w:ilvl w:val="0"/>
          <w:numId w:val="45"/>
        </w:numPr>
        <w:spacing w:after="0" w:line="300" w:lineRule="atLeast"/>
        <w:jc w:val="both"/>
      </w:pPr>
      <w:r w:rsidRPr="00784334">
        <w:rPr>
          <w:rFonts w:cs="Courier New"/>
          <w:color w:val="000000"/>
        </w:rPr>
        <w:t>Kryterium wyboru Wykonawcy:</w:t>
      </w:r>
    </w:p>
    <w:p w:rsidR="00147485" w:rsidRPr="00784334" w:rsidRDefault="00147485" w:rsidP="00147485">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3C5876" w:rsidRDefault="00147485">
      <w:pPr>
        <w:rPr>
          <w:rFonts w:cs="Arial"/>
        </w:rPr>
      </w:pPr>
      <w:r w:rsidRPr="00147485">
        <w:rPr>
          <w:rFonts w:cs="Arial"/>
        </w:rPr>
        <w:br w:type="page"/>
      </w:r>
    </w:p>
    <w:p w:rsidR="003C5876" w:rsidRPr="005F6CDA" w:rsidRDefault="003C5876" w:rsidP="003C5876">
      <w:pPr>
        <w:pStyle w:val="Lista"/>
        <w:ind w:left="6655" w:firstLine="425"/>
      </w:pPr>
      <w:r>
        <w:lastRenderedPageBreak/>
        <w:t>Załącznik nr 3 do umowy</w:t>
      </w:r>
    </w:p>
    <w:p w:rsidR="003C5876" w:rsidRPr="005F6CDA" w:rsidRDefault="003C5876" w:rsidP="003C5876">
      <w:pPr>
        <w:pStyle w:val="Lista"/>
      </w:pPr>
      <w:r w:rsidRPr="005F6CDA">
        <w:t>Zgoda na przelew wierzytelności</w:t>
      </w:r>
    </w:p>
    <w:p w:rsidR="003C5876" w:rsidRPr="005F6CDA" w:rsidRDefault="003C5876" w:rsidP="003C5876">
      <w:pPr>
        <w:spacing w:line="300" w:lineRule="auto"/>
        <w:jc w:val="both"/>
        <w:rPr>
          <w:rFonts w:ascii="Tahoma" w:eastAsia="Calibri" w:hAnsi="Tahoma" w:cs="Tahoma"/>
          <w:i/>
          <w:iCs/>
        </w:rPr>
      </w:pPr>
    </w:p>
    <w:p w:rsidR="003C5876" w:rsidRPr="005F6CDA" w:rsidRDefault="003C5876" w:rsidP="003C5876">
      <w:pPr>
        <w:spacing w:line="300" w:lineRule="auto"/>
        <w:ind w:left="4253"/>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zwciciem2"/>
        <w:rPr>
          <w:i/>
        </w:rPr>
      </w:pPr>
      <w:r w:rsidRPr="00731046">
        <w:rPr>
          <w:i/>
        </w:rPr>
        <w:t>(nazwa i adres Cesjonariusza)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L. dz. nr …………………….</w:t>
      </w:r>
    </w:p>
    <w:p w:rsidR="003C5876" w:rsidRPr="005F6CDA" w:rsidRDefault="003C5876" w:rsidP="003C5876">
      <w:pPr>
        <w:pStyle w:val="Nagwek3"/>
        <w:rPr>
          <w:rFonts w:eastAsia="Calibri"/>
        </w:rPr>
      </w:pPr>
      <w:r w:rsidRPr="005F6CDA">
        <w:rPr>
          <w:rFonts w:eastAsia="Calibri"/>
        </w:rPr>
        <w:t>ZGODA NA PRZELEW WIERZYTELNOŚCI</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zwciciem"/>
      </w:pPr>
      <w:r w:rsidRPr="005F6CDA">
        <w:t xml:space="preserve">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b/>
          <w:bCs/>
          <w:u w:val="single"/>
        </w:rPr>
        <w:t>pod warunkiem</w:t>
      </w:r>
      <w:r w:rsidRPr="005F6CDA">
        <w:t xml:space="preserve"> </w:t>
      </w:r>
      <w:r w:rsidRPr="005F6CDA">
        <w:rPr>
          <w:b/>
          <w:bCs/>
        </w:rPr>
        <w:t>pisemnego przyjęcia przez ………………… z siedzibą w ………….………. (</w:t>
      </w:r>
      <w:r>
        <w:rPr>
          <w:b/>
          <w:bCs/>
        </w:rPr>
        <w:t>„</w:t>
      </w:r>
      <w:r w:rsidRPr="005F6CDA">
        <w:rPr>
          <w:b/>
          <w:bCs/>
        </w:rPr>
        <w:t>Cedent</w:t>
      </w:r>
      <w:r>
        <w:rPr>
          <w:b/>
          <w:bCs/>
        </w:rPr>
        <w:t>”</w:t>
      </w:r>
      <w:r w:rsidRPr="005F6CDA">
        <w:rPr>
          <w:b/>
          <w:bCs/>
        </w:rPr>
        <w:t>) oraz ………………... z siedzibą w …………………. („Cesjonariusz</w:t>
      </w:r>
      <w:r>
        <w:rPr>
          <w:b/>
          <w:bCs/>
        </w:rPr>
        <w:t>”</w:t>
      </w:r>
      <w:r w:rsidRPr="005F6CDA">
        <w:rPr>
          <w:b/>
          <w:bCs/>
        </w:rPr>
        <w:t>) zastrzeżeń, o których mowa w pkt 1–3 poniżej</w:t>
      </w:r>
      <w:r w:rsidRPr="005F6CDA">
        <w:t xml:space="preserve"> – na dokonanie przelewu przez Cedenta na rzecz Cesjonariusza bezspornych wierzytelności pieniężnych wobec Enea Elektrownia Połaniec S.A. („</w:t>
      </w:r>
      <w:r w:rsidRPr="005F6CDA">
        <w:rPr>
          <w:b/>
          <w:bCs/>
        </w:rPr>
        <w:t>Dłużnik wierzytelności</w:t>
      </w:r>
      <w:r w:rsidRPr="005F6CDA">
        <w:t>”), zarówno istniejących, jak i przyszłych, z tytułu:</w:t>
      </w:r>
    </w:p>
    <w:p w:rsidR="003C5876" w:rsidRPr="00731046" w:rsidRDefault="003C5876" w:rsidP="003C5876">
      <w:pPr>
        <w:pStyle w:val="Tekstpodstawowy"/>
        <w:rPr>
          <w:b/>
          <w:bCs/>
          <w:i/>
        </w:rPr>
      </w:pPr>
      <w:r w:rsidRPr="00731046">
        <w:rPr>
          <w:b/>
          <w:i/>
        </w:rPr>
        <w:t>Umowy nr (…)</w:t>
      </w:r>
      <w:r w:rsidRPr="00731046">
        <w:rPr>
          <w:b/>
          <w:i/>
        </w:rPr>
        <w:br/>
        <w:t xml:space="preserve">z dnia </w:t>
      </w:r>
      <w:r w:rsidRPr="00731046">
        <w:rPr>
          <w:b/>
          <w:bCs/>
          <w:i/>
        </w:rPr>
        <w:t>………………...</w:t>
      </w:r>
    </w:p>
    <w:p w:rsidR="003C5876" w:rsidRPr="00731046" w:rsidRDefault="003C5876" w:rsidP="003C5876">
      <w:pPr>
        <w:pStyle w:val="Tekstpodstawowy"/>
        <w:rPr>
          <w:i/>
        </w:rPr>
      </w:pPr>
      <w:r w:rsidRPr="00731046">
        <w:rPr>
          <w:i/>
        </w:rPr>
        <w:t>na dostawę / wykonanie usług (…) („</w:t>
      </w:r>
      <w:r w:rsidRPr="00731046">
        <w:rPr>
          <w:b/>
          <w:bCs/>
          <w:i/>
        </w:rPr>
        <w:t>Umowa</w:t>
      </w:r>
      <w:r w:rsidRPr="00731046">
        <w:rPr>
          <w:i/>
        </w:rPr>
        <w:t>”)</w:t>
      </w:r>
    </w:p>
    <w:p w:rsidR="003C5876" w:rsidRPr="005F6CDA" w:rsidRDefault="003C5876" w:rsidP="003C5876">
      <w:pPr>
        <w:pStyle w:val="Tekstpodstawowy"/>
      </w:pPr>
      <w:r w:rsidRPr="005F6CDA">
        <w:t>Zastrzeżenia, których przyjęcie jest warunkiem wyrażenia zgody na przelew wierzytelności:</w:t>
      </w:r>
    </w:p>
    <w:p w:rsidR="003C5876" w:rsidRPr="005F6CDA" w:rsidRDefault="003C5876" w:rsidP="003C5876">
      <w:pPr>
        <w:pStyle w:val="Lista"/>
        <w:numPr>
          <w:ilvl w:val="0"/>
          <w:numId w:val="24"/>
        </w:numPr>
      </w:pPr>
      <w:r w:rsidRPr="005F6CDA">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C5876" w:rsidRPr="005F6CDA" w:rsidRDefault="003C5876" w:rsidP="003C5876">
      <w:pPr>
        <w:pStyle w:val="Tekstpodstawowyzwciciem2"/>
      </w:pPr>
      <w:r w:rsidRPr="005F6CDA">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C5876" w:rsidRPr="005F6CDA" w:rsidRDefault="003C5876" w:rsidP="003C5876">
      <w:pPr>
        <w:pStyle w:val="Tekstpodstawowyzwciciem2"/>
      </w:pPr>
      <w:r w:rsidRPr="005F6CDA">
        <w:t>Jednocześnie Cesjonariusz zrzeka się wobec Enea Elektrownia Połaniec S.A. wszelkich roszczeń wynikłych lub związanych z potrąceniem powyższych wierzytelności oraz wstrzymaniem płatności.</w:t>
      </w:r>
    </w:p>
    <w:p w:rsidR="003C5876" w:rsidRPr="005F6CDA" w:rsidRDefault="003C5876" w:rsidP="003C5876">
      <w:pPr>
        <w:pStyle w:val="Lista"/>
        <w:numPr>
          <w:ilvl w:val="0"/>
          <w:numId w:val="24"/>
        </w:numPr>
      </w:pPr>
      <w:r w:rsidRPr="005F6CDA">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C5876" w:rsidRPr="005F6CDA" w:rsidRDefault="003C5876" w:rsidP="003C5876">
      <w:pPr>
        <w:pStyle w:val="Lista"/>
        <w:numPr>
          <w:ilvl w:val="0"/>
          <w:numId w:val="24"/>
        </w:numPr>
      </w:pPr>
      <w:r w:rsidRPr="005F6CDA">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w:t>
      </w:r>
      <w:r w:rsidRPr="005F6CDA">
        <w:lastRenderedPageBreak/>
        <w:t>brak zapłaty, a zapłata na rachunek bankowy wskazany na fakturze zwalnia Enea Elektrownia Połaniec S.A. z zobowiązań wynikających z Umowy.</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center"/>
        <w:rPr>
          <w:rFonts w:ascii="Tahoma" w:eastAsia="Calibri" w:hAnsi="Tahoma" w:cs="Tahoma"/>
        </w:rPr>
      </w:pPr>
      <w:r w:rsidRPr="005F6CDA">
        <w:rPr>
          <w:rFonts w:ascii="Tahoma" w:eastAsia="Calibri" w:hAnsi="Tahoma" w:cs="Tahoma"/>
        </w:rPr>
        <w:t>……………………………………….                                ……………………………………….</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Niniejszym potwierdzamy, iż przyjmujemy zastrzeżenia, o których mowa w pkt 1 – 3 niniejszego pisma.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
        <w:rPr>
          <w:i/>
        </w:rPr>
      </w:pPr>
      <w:r w:rsidRPr="00731046">
        <w:rPr>
          <w:i/>
        </w:rPr>
        <w:t>w imieniu Cesjonariusza</w:t>
      </w:r>
    </w:p>
    <w:p w:rsidR="00147485" w:rsidRPr="00147485" w:rsidRDefault="00147485">
      <w:pPr>
        <w:rPr>
          <w:rFonts w:cs="Arial"/>
        </w:rPr>
      </w:pPr>
    </w:p>
    <w:p w:rsidR="00FB0B24" w:rsidRDefault="00FB0B24">
      <w:pPr>
        <w:rPr>
          <w:rFonts w:cs="Arial"/>
          <w:b/>
        </w:rPr>
      </w:pPr>
      <w:r>
        <w:rPr>
          <w:rFonts w:cs="Arial"/>
          <w:b/>
        </w:rPr>
        <w:br w:type="page"/>
      </w:r>
    </w:p>
    <w:p w:rsidR="00174E1E" w:rsidRDefault="00174E1E">
      <w:pPr>
        <w:rPr>
          <w:rFonts w:cs="Arial"/>
          <w:b/>
        </w:rPr>
      </w:pPr>
    </w:p>
    <w:p w:rsidR="00486D55" w:rsidRDefault="00486D55" w:rsidP="00BE4A19">
      <w:pPr>
        <w:ind w:left="6372" w:firstLine="708"/>
        <w:rPr>
          <w:rFonts w:ascii="Franklin Gothic Book" w:hAnsi="Franklin Gothic Book" w:cs="Calibri"/>
          <w:szCs w:val="20"/>
        </w:rPr>
      </w:pPr>
      <w:r w:rsidRPr="0013424F">
        <w:rPr>
          <w:rFonts w:cs="Arial"/>
          <w:b/>
        </w:rPr>
        <w:t xml:space="preserve">Załącznik nr </w:t>
      </w:r>
      <w:r>
        <w:rPr>
          <w:rFonts w:cs="Arial"/>
          <w:b/>
        </w:rPr>
        <w:t>6</w:t>
      </w:r>
      <w:r w:rsidRPr="0013424F">
        <w:rPr>
          <w:rFonts w:cs="Arial"/>
          <w:b/>
        </w:rPr>
        <w:t xml:space="preserve"> do ogłoszenia</w:t>
      </w:r>
    </w:p>
    <w:p w:rsidR="003C5876" w:rsidRDefault="003C5876" w:rsidP="003C5876">
      <w:pPr>
        <w:tabs>
          <w:tab w:val="left" w:pos="-5160"/>
        </w:tabs>
        <w:jc w:val="both"/>
        <w:rPr>
          <w:sz w:val="28"/>
          <w:szCs w:val="28"/>
        </w:rPr>
      </w:pPr>
      <w:r>
        <w:rPr>
          <w:sz w:val="28"/>
          <w:szCs w:val="28"/>
        </w:rPr>
        <w:t>ZAKRES PRAC DO WYKONANIA</w:t>
      </w:r>
    </w:p>
    <w:p w:rsidR="003C5876" w:rsidRPr="00D9255C" w:rsidRDefault="003C5876" w:rsidP="003C5876">
      <w:pPr>
        <w:tabs>
          <w:tab w:val="left" w:pos="-5160"/>
        </w:tabs>
        <w:jc w:val="both"/>
        <w:rPr>
          <w:sz w:val="24"/>
          <w:szCs w:val="24"/>
        </w:rPr>
      </w:pPr>
      <w:r>
        <w:rPr>
          <w:sz w:val="24"/>
          <w:szCs w:val="24"/>
        </w:rPr>
        <w:t>a)</w:t>
      </w:r>
    </w:p>
    <w:p w:rsidR="003C5876" w:rsidRPr="00DA5F3C" w:rsidRDefault="003C5876" w:rsidP="003C5876">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Pr>
          <w:rFonts w:cs="Arial"/>
          <w:b/>
          <w:color w:val="000000"/>
          <w:u w:val="single"/>
        </w:rPr>
        <w:t>Ø63</w:t>
      </w:r>
      <w:r w:rsidRPr="00C66B7D">
        <w:rPr>
          <w:rFonts w:cs="Arial"/>
          <w:b/>
          <w:color w:val="000000"/>
          <w:u w:val="single"/>
        </w:rPr>
        <w:t>0</w:t>
      </w:r>
      <w:r>
        <w:rPr>
          <w:rFonts w:cs="Arial"/>
          <w:color w:val="000000"/>
        </w:rPr>
        <w:t xml:space="preserve"> </w:t>
      </w:r>
      <w:r w:rsidRPr="00DA5F3C">
        <w:rPr>
          <w:rFonts w:cs="Arial"/>
          <w:b/>
          <w:bCs/>
          <w:u w:val="single"/>
        </w:rPr>
        <w:t>do przenośników taśmowych nawęglania</w:t>
      </w:r>
      <w:r w:rsidRPr="00DA5F3C">
        <w:rPr>
          <w:rFonts w:cs="Arial"/>
          <w:b/>
          <w:u w:val="single"/>
        </w:rPr>
        <w:t>:</w:t>
      </w:r>
    </w:p>
    <w:p w:rsidR="003C5876" w:rsidRPr="00DA5F3C" w:rsidRDefault="003C5876" w:rsidP="003C5876">
      <w:pPr>
        <w:spacing w:line="276" w:lineRule="auto"/>
        <w:jc w:val="center"/>
        <w:rPr>
          <w:rFonts w:cs="Arial"/>
          <w:b/>
          <w:u w:val="single"/>
        </w:rPr>
      </w:pPr>
    </w:p>
    <w:p w:rsidR="003C5876" w:rsidRDefault="003C5876" w:rsidP="003C5876">
      <w:pPr>
        <w:pStyle w:val="Akapitzlist"/>
        <w:numPr>
          <w:ilvl w:val="0"/>
          <w:numId w:val="26"/>
        </w:numPr>
        <w:spacing w:after="240" w:line="276" w:lineRule="auto"/>
        <w:ind w:left="426" w:hanging="426"/>
        <w:jc w:val="both"/>
        <w:rPr>
          <w:rFonts w:cs="Arial"/>
          <w:b/>
          <w:bCs/>
        </w:rPr>
      </w:pPr>
      <w:r w:rsidRPr="00AA582B">
        <w:rPr>
          <w:rFonts w:cs="Arial"/>
          <w:b/>
          <w:bCs/>
        </w:rPr>
        <w:t xml:space="preserve">Zakres prac </w:t>
      </w:r>
      <w:r>
        <w:rPr>
          <w:rFonts w:cs="Arial"/>
          <w:b/>
          <w:bCs/>
        </w:rPr>
        <w:t xml:space="preserve">do wykonania </w:t>
      </w:r>
      <w:r w:rsidRPr="00AA582B">
        <w:rPr>
          <w:rFonts w:cs="Arial"/>
          <w:b/>
          <w:bCs/>
        </w:rPr>
        <w:t>obejmuje:</w:t>
      </w:r>
    </w:p>
    <w:p w:rsidR="003C5876" w:rsidRDefault="003C5876" w:rsidP="003C5876">
      <w:pPr>
        <w:numPr>
          <w:ilvl w:val="0"/>
          <w:numId w:val="28"/>
        </w:numPr>
        <w:spacing w:after="0" w:line="276" w:lineRule="auto"/>
        <w:ind w:left="453" w:hanging="340"/>
        <w:jc w:val="both"/>
        <w:rPr>
          <w:rFonts w:cs="Arial"/>
          <w:bCs/>
        </w:rPr>
      </w:pPr>
      <w:r>
        <w:rPr>
          <w:rFonts w:cs="Arial"/>
          <w:bCs/>
        </w:rPr>
        <w:t>Transport 1 sztuki zespołu bębna z magazynu Zamawiającego do warsztatu Wykonawcy.</w:t>
      </w:r>
    </w:p>
    <w:p w:rsidR="003C5876" w:rsidRDefault="003C5876" w:rsidP="003C5876">
      <w:pPr>
        <w:numPr>
          <w:ilvl w:val="0"/>
          <w:numId w:val="28"/>
        </w:numPr>
        <w:spacing w:after="0" w:line="276" w:lineRule="auto"/>
        <w:ind w:left="453" w:hanging="340"/>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Pr>
          <w:rFonts w:cs="Arial"/>
          <w:bCs/>
          <w:color w:val="000000"/>
        </w:rPr>
        <w:t>zespo</w:t>
      </w:r>
      <w:r w:rsidRPr="00BC18E8">
        <w:rPr>
          <w:rFonts w:cs="Arial"/>
          <w:bCs/>
          <w:color w:val="000000"/>
        </w:rPr>
        <w:t>ł</w:t>
      </w:r>
      <w:r>
        <w:rPr>
          <w:rFonts w:cs="Arial"/>
          <w:bCs/>
          <w:color w:val="000000"/>
        </w:rPr>
        <w:t>u</w:t>
      </w:r>
      <w:r w:rsidRPr="00BC18E8">
        <w:rPr>
          <w:rFonts w:cs="Arial"/>
          <w:bCs/>
          <w:color w:val="000000"/>
        </w:rPr>
        <w:t xml:space="preserve"> bębn</w:t>
      </w:r>
      <w:r>
        <w:rPr>
          <w:rFonts w:cs="Arial"/>
          <w:bCs/>
          <w:color w:val="000000"/>
        </w:rPr>
        <w:t>a</w:t>
      </w:r>
      <w:r w:rsidRPr="00BC18E8">
        <w:rPr>
          <w:rFonts w:cs="Arial"/>
          <w:bCs/>
          <w:color w:val="000000"/>
        </w:rPr>
        <w:t xml:space="preserve"> nienapędow</w:t>
      </w:r>
      <w:r>
        <w:rPr>
          <w:rFonts w:cs="Arial"/>
          <w:bCs/>
          <w:color w:val="000000"/>
        </w:rPr>
        <w:t>ego Ø63</w:t>
      </w:r>
      <w:r w:rsidRPr="00BC18E8">
        <w:rPr>
          <w:rFonts w:cs="Arial"/>
          <w:bCs/>
          <w:color w:val="000000"/>
        </w:rPr>
        <w:t>0 x</w:t>
      </w:r>
      <w:r>
        <w:rPr>
          <w:rFonts w:cs="Arial"/>
          <w:bCs/>
          <w:color w:val="000000"/>
        </w:rPr>
        <w:t xml:space="preserve"> 2000 nr rys. M380.49</w:t>
      </w:r>
      <w:r w:rsidRPr="00BC18E8">
        <w:rPr>
          <w:rFonts w:cs="Arial"/>
          <w:bCs/>
          <w:color w:val="000000"/>
        </w:rPr>
        <w:t>-14</w:t>
      </w:r>
      <w:r>
        <w:rPr>
          <w:rFonts w:cs="Arial"/>
          <w:bCs/>
          <w:color w:val="000000"/>
        </w:rPr>
        <w:t xml:space="preserve">a (indeks: </w:t>
      </w:r>
      <w:r>
        <w:rPr>
          <w:rFonts w:cs="Arial"/>
          <w:bCs/>
        </w:rPr>
        <w:t>110027155</w:t>
      </w:r>
      <w:r w:rsidRPr="0048156B">
        <w:rPr>
          <w:rFonts w:cs="Arial"/>
          <w:bCs/>
        </w:rPr>
        <w:t>)</w:t>
      </w:r>
      <w:r>
        <w:rPr>
          <w:rFonts w:cs="Arial"/>
          <w:bCs/>
        </w:rPr>
        <w:t xml:space="preserve"> </w:t>
      </w:r>
      <w:r>
        <w:rPr>
          <w:rFonts w:cs="Arial"/>
          <w:bCs/>
          <w:color w:val="000000"/>
        </w:rPr>
        <w:t>wg niżej określonego zakresu szczegółowego</w:t>
      </w:r>
      <w:r>
        <w:rPr>
          <w:rFonts w:cs="Arial"/>
          <w:bCs/>
        </w:rPr>
        <w:t>.</w:t>
      </w:r>
    </w:p>
    <w:p w:rsidR="003C5876" w:rsidRPr="00C51A78" w:rsidRDefault="003C5876" w:rsidP="003C5876">
      <w:pPr>
        <w:numPr>
          <w:ilvl w:val="0"/>
          <w:numId w:val="28"/>
        </w:numPr>
        <w:spacing w:after="0" w:line="276" w:lineRule="auto"/>
        <w:ind w:left="453" w:hanging="340"/>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3C5876" w:rsidRPr="00784334" w:rsidRDefault="003C5876" w:rsidP="003C5876">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3C5876" w:rsidRPr="003C5876" w:rsidRDefault="003C5876" w:rsidP="003C5876">
      <w:pPr>
        <w:pStyle w:val="Tekstpodstawowy"/>
        <w:numPr>
          <w:ilvl w:val="0"/>
          <w:numId w:val="25"/>
        </w:numPr>
        <w:spacing w:after="0" w:line="308" w:lineRule="auto"/>
        <w:ind w:left="426" w:hanging="426"/>
        <w:jc w:val="both"/>
        <w:rPr>
          <w:rFonts w:cs="Arial"/>
          <w:color w:val="000000"/>
        </w:rPr>
      </w:pPr>
      <w:r w:rsidRPr="003C5876">
        <w:rPr>
          <w:rFonts w:cs="Arial"/>
          <w:color w:val="000000"/>
        </w:rPr>
        <w:t>Szczegółowy zakres regeneracji pojedynczego zespołu bębna nienapędowego Ø630 x 2000 nr rys. M380.49-14a obejmuje:</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Oczyszczenie bębna z resztek węgla, zdjęcie resztek gumy okładziny Poltegor.</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Demontaż łożyskowania bębna, weryfikacja elementów oraz obudów łożysk.</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Weryfikacja czopów wału w miejscach osadzenia łożysk.</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 xml:space="preserve">Przygotowanie powierzchni bębna do wulkanizacji nowej okładziny. </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Regeneracja czopów wału bębna wg dokumentacji technicznej.</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Wykonanie nowej okładziny gumowej trudnozapalnej typu Poltegor, dla strefy 22 zagrożenia wybuchowego,  metodą wulkanizacji na gorąco o grubości minimum 15 – 20 mm, długość płaszcza bębna wynosi 1600 mm.</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Regeneracja otworu obudów łożyskowych, wykonanie i wymiana uszkodzonych tulei i pokryw labiryntowych – komplet.</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Montaż łożyskowania bębna w wersji 1xL, 1xS, z wymianą na nowe 2 sztuk łożysk nr 22320, wymiana na nowe uszczelnień, pełne smarowanie łożysk.</w:t>
      </w:r>
    </w:p>
    <w:p w:rsidR="003C5876" w:rsidRPr="003C5876" w:rsidRDefault="003C5876" w:rsidP="003C5876">
      <w:pPr>
        <w:pStyle w:val="Tekstpodstawowy"/>
        <w:numPr>
          <w:ilvl w:val="1"/>
          <w:numId w:val="25"/>
        </w:numPr>
        <w:spacing w:after="0" w:line="276" w:lineRule="auto"/>
        <w:ind w:left="964" w:hanging="567"/>
        <w:jc w:val="both"/>
        <w:rPr>
          <w:rFonts w:cs="Arial"/>
          <w:color w:val="000000"/>
        </w:rPr>
      </w:pPr>
      <w:r w:rsidRPr="003C5876">
        <w:rPr>
          <w:rFonts w:cs="Arial"/>
          <w:color w:val="000000"/>
        </w:rPr>
        <w:t>Sprawdzenie wyważenia statycznego bębna.</w:t>
      </w:r>
    </w:p>
    <w:p w:rsidR="003C5876" w:rsidRDefault="003C5876" w:rsidP="003C5876">
      <w:pPr>
        <w:pStyle w:val="Tekstpodstawowy"/>
        <w:numPr>
          <w:ilvl w:val="1"/>
          <w:numId w:val="25"/>
        </w:numPr>
        <w:spacing w:after="0" w:line="276" w:lineRule="auto"/>
        <w:ind w:left="964" w:hanging="567"/>
        <w:jc w:val="both"/>
        <w:rPr>
          <w:rFonts w:cs="Arial"/>
          <w:b/>
          <w:color w:val="000000"/>
        </w:rPr>
      </w:pPr>
      <w:r w:rsidRPr="003C5876">
        <w:rPr>
          <w:rFonts w:cs="Arial"/>
          <w:color w:val="000000"/>
        </w:rPr>
        <w:t xml:space="preserve">Zabezpieczenie antykorozyjne elementów bębna przez piaskowanie powierzchni do 2 stopnia </w:t>
      </w:r>
      <w:r w:rsidRPr="00DA5F3C">
        <w:rPr>
          <w:rFonts w:cs="Arial"/>
          <w:color w:val="000000"/>
        </w:rPr>
        <w:t>czystości, dwukrotne malowanie farbą podkładową oraz przynajmniej jednokrotne malowanie farbą nawierzchniową epoksydową w kolorze szarym. Całkowita grubość warstw malarskich powinna wynosić minimum 200μm.</w:t>
      </w:r>
    </w:p>
    <w:p w:rsidR="003C5876" w:rsidRPr="00AA582B" w:rsidRDefault="003C5876" w:rsidP="003C5876">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3C5876" w:rsidRPr="00DA5F3C" w:rsidRDefault="003C5876" w:rsidP="003C5876">
      <w:pPr>
        <w:pStyle w:val="Tekstpodstawowywcity"/>
        <w:numPr>
          <w:ilvl w:val="0"/>
          <w:numId w:val="13"/>
        </w:numPr>
        <w:spacing w:after="0" w:line="276" w:lineRule="auto"/>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3C5876" w:rsidRPr="00DA5F3C" w:rsidRDefault="003C5876" w:rsidP="003C5876">
      <w:pPr>
        <w:numPr>
          <w:ilvl w:val="0"/>
          <w:numId w:val="13"/>
        </w:numPr>
        <w:spacing w:after="0" w:line="276" w:lineRule="auto"/>
        <w:jc w:val="both"/>
        <w:rPr>
          <w:rFonts w:cs="Arial"/>
          <w:bCs/>
        </w:rPr>
      </w:pPr>
      <w:r w:rsidRPr="00DA5F3C">
        <w:rPr>
          <w:rFonts w:cs="Arial"/>
          <w:bCs/>
        </w:rPr>
        <w:t>Wszystkie materiały podstawowe oraz pomocnicze niezbędne dla wykonania pełnej i prawidłowej regeneracji bębn</w:t>
      </w:r>
      <w:r>
        <w:rPr>
          <w:rFonts w:cs="Arial"/>
          <w:bCs/>
        </w:rPr>
        <w:t>a</w:t>
      </w:r>
      <w:r w:rsidRPr="00DA5F3C">
        <w:rPr>
          <w:rFonts w:cs="Arial"/>
          <w:bCs/>
        </w:rPr>
        <w:t xml:space="preserve"> zapewnia Wykonawca.</w:t>
      </w:r>
    </w:p>
    <w:p w:rsidR="003C5876" w:rsidRPr="00DA5F3C" w:rsidRDefault="003C5876" w:rsidP="003C5876">
      <w:pPr>
        <w:numPr>
          <w:ilvl w:val="0"/>
          <w:numId w:val="13"/>
        </w:numPr>
        <w:spacing w:after="0" w:line="276" w:lineRule="auto"/>
        <w:jc w:val="both"/>
        <w:rPr>
          <w:rFonts w:cs="Arial"/>
          <w:bCs/>
        </w:rPr>
      </w:pPr>
      <w:r w:rsidRPr="00DA5F3C">
        <w:rPr>
          <w:rFonts w:cs="Arial"/>
          <w:bCs/>
        </w:rPr>
        <w:t xml:space="preserve">Przy wymianie łożyskowania należy zastosować łożyska o najwyższej jakości wykonania np. SKF lub NSK. </w:t>
      </w:r>
    </w:p>
    <w:p w:rsidR="003C5876" w:rsidRPr="00DA5F3C" w:rsidRDefault="003C5876" w:rsidP="003C5876">
      <w:pPr>
        <w:numPr>
          <w:ilvl w:val="0"/>
          <w:numId w:val="13"/>
        </w:numPr>
        <w:spacing w:after="0" w:line="276" w:lineRule="auto"/>
        <w:jc w:val="both"/>
        <w:rPr>
          <w:rFonts w:cs="Arial"/>
          <w:bCs/>
        </w:rPr>
      </w:pPr>
      <w:r w:rsidRPr="00DA5F3C">
        <w:rPr>
          <w:rFonts w:cs="Arial"/>
          <w:bCs/>
        </w:rPr>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3C5876" w:rsidRPr="00DA5F3C" w:rsidRDefault="003C5876" w:rsidP="003C5876">
      <w:pPr>
        <w:numPr>
          <w:ilvl w:val="0"/>
          <w:numId w:val="13"/>
        </w:numPr>
        <w:spacing w:after="0" w:line="276" w:lineRule="auto"/>
        <w:jc w:val="both"/>
        <w:rPr>
          <w:rFonts w:cs="Arial"/>
          <w:bCs/>
        </w:rPr>
      </w:pPr>
      <w:r w:rsidRPr="00DA5F3C">
        <w:rPr>
          <w:rFonts w:cs="Arial"/>
          <w:bCs/>
        </w:rPr>
        <w:lastRenderedPageBreak/>
        <w:t>Oczekiwany czas wykonania prac regeneracyjnych bębn</w:t>
      </w:r>
      <w:r>
        <w:rPr>
          <w:rFonts w:cs="Arial"/>
          <w:bCs/>
        </w:rPr>
        <w:t>a</w:t>
      </w:r>
      <w:r w:rsidRPr="00DA5F3C">
        <w:rPr>
          <w:rFonts w:cs="Arial"/>
          <w:bCs/>
        </w:rPr>
        <w:t xml:space="preserve"> wynosi do </w:t>
      </w:r>
      <w:r>
        <w:rPr>
          <w:rFonts w:cs="Arial"/>
          <w:bCs/>
        </w:rPr>
        <w:t>5</w:t>
      </w:r>
      <w:r w:rsidRPr="00DA5F3C">
        <w:rPr>
          <w:rFonts w:cs="Arial"/>
          <w:bCs/>
        </w:rPr>
        <w:t xml:space="preserve"> tygodni licząc od dnia ich odebrania od Zamawiającego</w:t>
      </w:r>
      <w:r>
        <w:rPr>
          <w:rFonts w:cs="Arial"/>
          <w:bCs/>
        </w:rPr>
        <w:t xml:space="preserve"> i nie dłużej niż 6 tygodni od dnia otrzymania zamówienia (umowy)</w:t>
      </w:r>
      <w:r w:rsidRPr="00DA5F3C">
        <w:rPr>
          <w:rFonts w:cs="Arial"/>
          <w:bCs/>
        </w:rPr>
        <w:t>.</w:t>
      </w:r>
    </w:p>
    <w:p w:rsidR="003C5876" w:rsidRPr="00DA5F3C" w:rsidRDefault="003C5876" w:rsidP="003C5876">
      <w:pPr>
        <w:numPr>
          <w:ilvl w:val="0"/>
          <w:numId w:val="13"/>
        </w:numPr>
        <w:spacing w:after="0" w:line="276" w:lineRule="auto"/>
        <w:jc w:val="both"/>
        <w:rPr>
          <w:rFonts w:cs="Arial"/>
          <w:bCs/>
        </w:rPr>
      </w:pPr>
      <w:r w:rsidRPr="00DA5F3C">
        <w:rPr>
          <w:rFonts w:cs="Arial"/>
          <w:bCs/>
        </w:rPr>
        <w:t>Uzgodnienia techniczne i finansowe zmian zakresu regeneracji, wydłużają bieg terminu wykonania prac tylko o czas tych uzgodnień.</w:t>
      </w:r>
    </w:p>
    <w:p w:rsidR="003C5876" w:rsidRPr="00DA5F3C" w:rsidRDefault="003C5876" w:rsidP="003C5876">
      <w:pPr>
        <w:numPr>
          <w:ilvl w:val="0"/>
          <w:numId w:val="13"/>
        </w:numPr>
        <w:spacing w:after="0" w:line="276" w:lineRule="auto"/>
        <w:jc w:val="both"/>
        <w:rPr>
          <w:rFonts w:cs="Arial"/>
          <w:bCs/>
        </w:rPr>
      </w:pPr>
      <w:r w:rsidRPr="00DA5F3C">
        <w:rPr>
          <w:rFonts w:cs="Arial"/>
          <w:bCs/>
        </w:rPr>
        <w:t>Wykonawca bezzwłocznie zawiadomi pisemnie Zamawiającego o zakończeniu regeneracji bębnów oraz dostarczy je na własny koszt i ryzyko do magazynu Zamawiającego.</w:t>
      </w:r>
    </w:p>
    <w:p w:rsidR="003C5876" w:rsidRPr="00DA5F3C" w:rsidRDefault="003C5876" w:rsidP="003C5876">
      <w:pPr>
        <w:numPr>
          <w:ilvl w:val="0"/>
          <w:numId w:val="13"/>
        </w:numPr>
        <w:spacing w:after="0" w:line="276" w:lineRule="auto"/>
        <w:jc w:val="both"/>
        <w:rPr>
          <w:rFonts w:cs="Arial"/>
          <w:bCs/>
        </w:rPr>
      </w:pPr>
      <w:r w:rsidRPr="00DA5F3C">
        <w:rPr>
          <w:rFonts w:cs="Arial"/>
          <w:bCs/>
        </w:rPr>
        <w:t xml:space="preserve">Wykonawca oznakuje bęben rozpoznawalnymi cechami Wykonawcy i datą wykonania (rok-miesiąc), dostarczy Zamawiającemu świadectwo jakości wykonania regeneracji dla  bębnów, a w tym także dla okładziny trudnozapalnej </w:t>
      </w:r>
      <w:r>
        <w:rPr>
          <w:rFonts w:cs="Arial"/>
          <w:bCs/>
        </w:rPr>
        <w:t xml:space="preserve">(strefa 22 zagrożenia wybuchem pyłu) </w:t>
      </w:r>
      <w:r w:rsidRPr="00DA5F3C">
        <w:rPr>
          <w:rFonts w:cs="Arial"/>
          <w:bCs/>
        </w:rPr>
        <w:t>oraz dostarczy wraz z dostawą warunki gwarancyjne dla wykonanego zakresu regeneracji.</w:t>
      </w:r>
    </w:p>
    <w:p w:rsidR="003C5876" w:rsidRPr="00B8227C" w:rsidRDefault="003C5876" w:rsidP="003C5876">
      <w:pPr>
        <w:numPr>
          <w:ilvl w:val="0"/>
          <w:numId w:val="13"/>
        </w:numPr>
        <w:spacing w:after="0" w:line="276" w:lineRule="auto"/>
        <w:jc w:val="both"/>
        <w:rPr>
          <w:rFonts w:cs="Arial"/>
          <w:bCs/>
        </w:rPr>
      </w:pPr>
      <w:r w:rsidRPr="00DA5F3C">
        <w:rPr>
          <w:rFonts w:cs="Arial"/>
          <w:bCs/>
        </w:rPr>
        <w:t>Oczekiwany okres gwarancji na wykonane prace nie powinien być krótszy niż 18 miesięcy od dnia montażu bębna na przenośniku oraz nie krótszy niż 24 miesiące od dnia dostawy.</w:t>
      </w:r>
    </w:p>
    <w:p w:rsidR="003C5876" w:rsidRPr="00784334" w:rsidRDefault="003C5876" w:rsidP="003C5876">
      <w:pPr>
        <w:spacing w:before="120" w:line="312" w:lineRule="atLeast"/>
        <w:jc w:val="both"/>
        <w:rPr>
          <w:b/>
        </w:rPr>
      </w:pPr>
      <w:r>
        <w:rPr>
          <w:rFonts w:cs="Courier New"/>
          <w:color w:val="000000"/>
        </w:rPr>
        <w:t xml:space="preserve">IV. </w:t>
      </w:r>
      <w:r w:rsidRPr="00784334">
        <w:rPr>
          <w:rFonts w:cs="Courier New"/>
          <w:b/>
          <w:color w:val="000000"/>
        </w:rPr>
        <w:t>Oferta techniczno-cenowa powinna zawierać:</w:t>
      </w:r>
    </w:p>
    <w:p w:rsidR="003C5876" w:rsidRPr="00566573" w:rsidRDefault="003C5876" w:rsidP="003C5876">
      <w:pPr>
        <w:pStyle w:val="Akapitzlist"/>
        <w:numPr>
          <w:ilvl w:val="0"/>
          <w:numId w:val="27"/>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3C5876" w:rsidRPr="00784334" w:rsidRDefault="003C5876" w:rsidP="003C5876">
      <w:pPr>
        <w:pStyle w:val="Akapitzlist"/>
        <w:numPr>
          <w:ilvl w:val="0"/>
          <w:numId w:val="27"/>
        </w:numPr>
        <w:spacing w:after="0" w:line="300" w:lineRule="atLeast"/>
        <w:jc w:val="both"/>
      </w:pPr>
      <w:r>
        <w:rPr>
          <w:rFonts w:cs="Courier New"/>
          <w:color w:val="000000"/>
        </w:rPr>
        <w:t>Oferowane warunki gwarancyjne.</w:t>
      </w:r>
    </w:p>
    <w:p w:rsidR="003C5876" w:rsidRPr="00784334" w:rsidRDefault="003C5876" w:rsidP="003C5876">
      <w:pPr>
        <w:pStyle w:val="Akapitzlist"/>
        <w:numPr>
          <w:ilvl w:val="0"/>
          <w:numId w:val="27"/>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3C5876" w:rsidRPr="00784334" w:rsidRDefault="003C5876" w:rsidP="003C5876">
      <w:pPr>
        <w:pStyle w:val="Akapitzlist"/>
        <w:numPr>
          <w:ilvl w:val="0"/>
          <w:numId w:val="27"/>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3C5876" w:rsidRPr="00784334" w:rsidRDefault="003C5876" w:rsidP="003C5876">
      <w:pPr>
        <w:pStyle w:val="Akapitzlist"/>
        <w:numPr>
          <w:ilvl w:val="0"/>
          <w:numId w:val="27"/>
        </w:numPr>
        <w:spacing w:after="0" w:line="300" w:lineRule="atLeast"/>
        <w:jc w:val="both"/>
      </w:pPr>
      <w:r w:rsidRPr="00784334">
        <w:rPr>
          <w:rFonts w:cs="Courier New"/>
          <w:color w:val="000000"/>
        </w:rPr>
        <w:t>Kryterium wyboru Wykonawcy:</w:t>
      </w:r>
    </w:p>
    <w:p w:rsidR="003C5876" w:rsidRPr="00784334" w:rsidRDefault="003C5876" w:rsidP="003C5876">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3C5876" w:rsidRPr="00DA5F3C" w:rsidRDefault="003C5876" w:rsidP="003C5876">
      <w:pPr>
        <w:spacing w:line="276" w:lineRule="auto"/>
        <w:rPr>
          <w:rFonts w:cs="Arial"/>
        </w:rPr>
      </w:pPr>
    </w:p>
    <w:p w:rsidR="003C5876" w:rsidRPr="00DA5F3C" w:rsidRDefault="003C5876" w:rsidP="003C5876">
      <w:pPr>
        <w:spacing w:line="276" w:lineRule="auto"/>
      </w:pPr>
      <w:r w:rsidRPr="00DA5F3C">
        <w:rPr>
          <w:rFonts w:cs="Arial"/>
        </w:rPr>
        <w:t xml:space="preserve">                                                                                           </w:t>
      </w:r>
      <w:r>
        <w:rPr>
          <w:rFonts w:cs="Arial"/>
        </w:rPr>
        <w:t xml:space="preserve">                                 </w:t>
      </w:r>
    </w:p>
    <w:p w:rsidR="003C5876" w:rsidRPr="00D9255C" w:rsidRDefault="003C5876" w:rsidP="003C5876">
      <w:pPr>
        <w:rPr>
          <w:rFonts w:cs="Arial"/>
        </w:rPr>
      </w:pPr>
      <w:r>
        <w:rPr>
          <w:rFonts w:cs="Arial"/>
          <w:b/>
        </w:rPr>
        <w:br w:type="page"/>
      </w:r>
      <w:r w:rsidRPr="00D9255C">
        <w:rPr>
          <w:rFonts w:cs="Arial"/>
        </w:rPr>
        <w:lastRenderedPageBreak/>
        <w:t>b)</w:t>
      </w:r>
    </w:p>
    <w:p w:rsidR="003C5876" w:rsidRPr="00DA5F3C" w:rsidRDefault="003C5876" w:rsidP="003C5876">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Pr>
          <w:rFonts w:cs="Arial"/>
          <w:b/>
          <w:color w:val="000000"/>
          <w:u w:val="single"/>
        </w:rPr>
        <w:t>Ø63</w:t>
      </w:r>
      <w:r w:rsidRPr="00C66B7D">
        <w:rPr>
          <w:rFonts w:cs="Arial"/>
          <w:b/>
          <w:color w:val="000000"/>
          <w:u w:val="single"/>
        </w:rPr>
        <w:t>0</w:t>
      </w:r>
      <w:r>
        <w:rPr>
          <w:rFonts w:cs="Arial"/>
          <w:color w:val="000000"/>
        </w:rPr>
        <w:t xml:space="preserve"> </w:t>
      </w:r>
      <w:r w:rsidRPr="00DA5F3C">
        <w:rPr>
          <w:rFonts w:cs="Arial"/>
          <w:b/>
          <w:bCs/>
          <w:u w:val="single"/>
        </w:rPr>
        <w:t xml:space="preserve">do </w:t>
      </w:r>
      <w:r>
        <w:rPr>
          <w:rFonts w:cs="Arial"/>
          <w:b/>
          <w:bCs/>
          <w:u w:val="single"/>
        </w:rPr>
        <w:t>ładowarko-zwałowarki ŁZKS-500/250</w:t>
      </w:r>
      <w:r w:rsidRPr="00DA5F3C">
        <w:rPr>
          <w:rFonts w:cs="Arial"/>
          <w:b/>
          <w:bCs/>
          <w:u w:val="single"/>
        </w:rPr>
        <w:t xml:space="preserve"> nawęglania</w:t>
      </w:r>
      <w:r>
        <w:rPr>
          <w:rFonts w:cs="Arial"/>
          <w:b/>
          <w:bCs/>
          <w:u w:val="single"/>
        </w:rPr>
        <w:t xml:space="preserve"> zewnętrznego</w:t>
      </w:r>
      <w:r w:rsidRPr="00DA5F3C">
        <w:rPr>
          <w:rFonts w:cs="Arial"/>
          <w:b/>
          <w:u w:val="single"/>
        </w:rPr>
        <w:t>:</w:t>
      </w:r>
    </w:p>
    <w:p w:rsidR="003C5876" w:rsidRPr="00DA5F3C" w:rsidRDefault="003C5876" w:rsidP="003C5876">
      <w:pPr>
        <w:spacing w:line="276" w:lineRule="auto"/>
        <w:jc w:val="center"/>
        <w:rPr>
          <w:rFonts w:cs="Arial"/>
          <w:b/>
          <w:u w:val="single"/>
        </w:rPr>
      </w:pPr>
    </w:p>
    <w:p w:rsidR="003C5876" w:rsidRDefault="003C5876" w:rsidP="003C5876">
      <w:pPr>
        <w:pStyle w:val="Akapitzlist"/>
        <w:numPr>
          <w:ilvl w:val="0"/>
          <w:numId w:val="29"/>
        </w:numPr>
        <w:spacing w:after="240" w:line="276" w:lineRule="auto"/>
        <w:ind w:hanging="1004"/>
        <w:jc w:val="both"/>
        <w:rPr>
          <w:rFonts w:cs="Arial"/>
          <w:b/>
          <w:bCs/>
        </w:rPr>
      </w:pPr>
      <w:r w:rsidRPr="00AA582B">
        <w:rPr>
          <w:rFonts w:cs="Arial"/>
          <w:b/>
          <w:bCs/>
        </w:rPr>
        <w:t xml:space="preserve">Zakres prac </w:t>
      </w:r>
      <w:r>
        <w:rPr>
          <w:rFonts w:cs="Arial"/>
          <w:b/>
          <w:bCs/>
        </w:rPr>
        <w:t xml:space="preserve">do wykonania </w:t>
      </w:r>
      <w:r w:rsidRPr="00AA582B">
        <w:rPr>
          <w:rFonts w:cs="Arial"/>
          <w:b/>
          <w:bCs/>
        </w:rPr>
        <w:t>obejmuje:</w:t>
      </w:r>
    </w:p>
    <w:p w:rsidR="003C5876" w:rsidRDefault="003C5876" w:rsidP="003C5876">
      <w:pPr>
        <w:numPr>
          <w:ilvl w:val="0"/>
          <w:numId w:val="31"/>
        </w:numPr>
        <w:spacing w:after="0" w:line="276" w:lineRule="auto"/>
        <w:ind w:hanging="938"/>
        <w:jc w:val="both"/>
        <w:rPr>
          <w:rFonts w:cs="Arial"/>
          <w:bCs/>
        </w:rPr>
      </w:pPr>
      <w:r>
        <w:rPr>
          <w:rFonts w:cs="Arial"/>
          <w:bCs/>
        </w:rPr>
        <w:t>Transport 1 sztuki zespołu bębna z magazynu Zamawiającego do warsztatu Wykonawcy.</w:t>
      </w:r>
    </w:p>
    <w:p w:rsidR="003C5876" w:rsidRPr="00ED20D0" w:rsidRDefault="003C5876" w:rsidP="003C5876">
      <w:pPr>
        <w:numPr>
          <w:ilvl w:val="0"/>
          <w:numId w:val="31"/>
        </w:numPr>
        <w:spacing w:after="0" w:line="276" w:lineRule="auto"/>
        <w:ind w:hanging="938"/>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sidRPr="00147485">
        <w:rPr>
          <w:rFonts w:cs="Arial"/>
          <w:bCs/>
        </w:rPr>
        <w:t xml:space="preserve">zespołu bębna nienapędowego Ø630x2000 nr rys. </w:t>
      </w:r>
      <w:r w:rsidRPr="00ED20D0">
        <w:rPr>
          <w:rFonts w:cs="Arial"/>
          <w:bCs/>
        </w:rPr>
        <w:t>W3425-01 – 1 sztuka (indeks: 110027169) wg niżej określonego zakresu szczegółowego.</w:t>
      </w:r>
    </w:p>
    <w:p w:rsidR="003C5876" w:rsidRPr="00C51A78" w:rsidRDefault="003C5876" w:rsidP="003C5876">
      <w:pPr>
        <w:numPr>
          <w:ilvl w:val="0"/>
          <w:numId w:val="31"/>
        </w:numPr>
        <w:spacing w:after="0" w:line="276" w:lineRule="auto"/>
        <w:ind w:hanging="938"/>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3C5876" w:rsidRPr="00784334" w:rsidRDefault="003C5876" w:rsidP="003C5876">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3C5876" w:rsidRPr="00784334" w:rsidRDefault="003C5876" w:rsidP="003C5876">
      <w:pPr>
        <w:pStyle w:val="Tekstpodstawowy"/>
        <w:numPr>
          <w:ilvl w:val="0"/>
          <w:numId w:val="30"/>
        </w:numPr>
        <w:spacing w:after="0" w:line="308" w:lineRule="auto"/>
        <w:jc w:val="both"/>
        <w:rPr>
          <w:rFonts w:cs="Arial"/>
          <w:b/>
          <w:color w:val="000000"/>
        </w:rPr>
      </w:pPr>
      <w:r>
        <w:rPr>
          <w:rFonts w:cs="Arial"/>
          <w:color w:val="000000"/>
        </w:rPr>
        <w:t>Szczegółowy zakres r</w:t>
      </w:r>
      <w:r w:rsidRPr="00784334">
        <w:rPr>
          <w:rFonts w:cs="Arial"/>
          <w:color w:val="000000"/>
        </w:rPr>
        <w:t>egeneracj</w:t>
      </w:r>
      <w:r>
        <w:rPr>
          <w:rFonts w:cs="Arial"/>
          <w:color w:val="000000"/>
        </w:rPr>
        <w:t>i pojedynczego</w:t>
      </w:r>
      <w:r w:rsidRPr="00784334">
        <w:rPr>
          <w:rFonts w:cs="Arial"/>
          <w:color w:val="000000"/>
        </w:rPr>
        <w:t xml:space="preserve"> zespołu bębna nienapędowego </w:t>
      </w:r>
      <w:r>
        <w:rPr>
          <w:rFonts w:cs="Arial"/>
          <w:color w:val="000000"/>
        </w:rPr>
        <w:t>Ø63</w:t>
      </w:r>
      <w:r w:rsidRPr="00EE242B">
        <w:rPr>
          <w:rFonts w:cs="Arial"/>
          <w:color w:val="000000"/>
        </w:rPr>
        <w:t>0x2000 nr rys. W342</w:t>
      </w:r>
      <w:r>
        <w:rPr>
          <w:rFonts w:cs="Arial"/>
          <w:color w:val="000000"/>
        </w:rPr>
        <w:t>5-01</w:t>
      </w:r>
      <w:r w:rsidRPr="00EE242B">
        <w:rPr>
          <w:rFonts w:cs="Arial"/>
          <w:color w:val="000000"/>
        </w:rPr>
        <w:t xml:space="preserve"> </w:t>
      </w:r>
      <w:r>
        <w:rPr>
          <w:rFonts w:cs="Arial"/>
          <w:color w:val="000000"/>
        </w:rPr>
        <w:t>obejmuje</w:t>
      </w:r>
      <w:r w:rsidRPr="00784334">
        <w:rPr>
          <w:rFonts w:cs="Arial"/>
          <w:color w:val="000000"/>
        </w:rPr>
        <w:t>:</w:t>
      </w:r>
    </w:p>
    <w:p w:rsidR="003C5876" w:rsidRDefault="003C5876" w:rsidP="003C5876">
      <w:pPr>
        <w:pStyle w:val="Tekstpodstawowy"/>
        <w:numPr>
          <w:ilvl w:val="1"/>
          <w:numId w:val="30"/>
        </w:numPr>
        <w:spacing w:after="0" w:line="276" w:lineRule="auto"/>
        <w:ind w:left="964" w:hanging="567"/>
        <w:jc w:val="both"/>
        <w:rPr>
          <w:rFonts w:cs="Arial"/>
          <w:b/>
          <w:color w:val="000000"/>
        </w:rPr>
      </w:pPr>
      <w:r w:rsidRPr="0085554C">
        <w:rPr>
          <w:rFonts w:cs="Arial"/>
          <w:color w:val="000000"/>
        </w:rPr>
        <w:t>Oczyszczenie bębna z resztek węgla, zdjęcie r</w:t>
      </w:r>
      <w:r>
        <w:rPr>
          <w:rFonts w:cs="Arial"/>
          <w:color w:val="000000"/>
        </w:rPr>
        <w:t>esztek gumy okładziny Poltegor.</w:t>
      </w:r>
    </w:p>
    <w:p w:rsidR="003C5876" w:rsidRPr="0085554C" w:rsidRDefault="003C5876" w:rsidP="003C5876">
      <w:pPr>
        <w:pStyle w:val="Tekstpodstawowy"/>
        <w:numPr>
          <w:ilvl w:val="1"/>
          <w:numId w:val="30"/>
        </w:numPr>
        <w:spacing w:after="0" w:line="276" w:lineRule="auto"/>
        <w:ind w:left="964" w:hanging="567"/>
        <w:jc w:val="both"/>
        <w:rPr>
          <w:rFonts w:cs="Arial"/>
          <w:b/>
          <w:color w:val="000000"/>
        </w:rPr>
      </w:pPr>
      <w:r w:rsidRPr="0085554C">
        <w:rPr>
          <w:rFonts w:cs="Arial"/>
          <w:color w:val="000000"/>
        </w:rPr>
        <w:t>Demontaż łożyskowania bębna, weryfikacja elementów oraz obudów łożysk.</w:t>
      </w:r>
    </w:p>
    <w:p w:rsidR="003C5876" w:rsidRPr="00DA5F3C"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Weryfikacja czopów wału w miejscach osadzenia łożysk.</w:t>
      </w:r>
    </w:p>
    <w:p w:rsidR="003C5876" w:rsidRPr="00DA5F3C" w:rsidRDefault="003C5876" w:rsidP="003C5876">
      <w:pPr>
        <w:pStyle w:val="Tekstpodstawowy"/>
        <w:numPr>
          <w:ilvl w:val="1"/>
          <w:numId w:val="30"/>
        </w:numPr>
        <w:spacing w:after="0" w:line="276" w:lineRule="auto"/>
        <w:ind w:left="964" w:hanging="567"/>
        <w:jc w:val="both"/>
        <w:rPr>
          <w:rFonts w:cs="Arial"/>
          <w:b/>
          <w:color w:val="000000"/>
        </w:rPr>
      </w:pPr>
      <w:r>
        <w:rPr>
          <w:rFonts w:cs="Arial"/>
          <w:color w:val="000000"/>
        </w:rPr>
        <w:t>P</w:t>
      </w:r>
      <w:r w:rsidRPr="00DA5F3C">
        <w:rPr>
          <w:rFonts w:cs="Arial"/>
          <w:color w:val="000000"/>
        </w:rPr>
        <w:t xml:space="preserve">rzygotowanie powierzchni bębna do wulkanizacji nowej okładziny. </w:t>
      </w:r>
    </w:p>
    <w:p w:rsidR="003C5876" w:rsidRPr="007B4860"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Regeneracja czopów wału bębna wg dokumentacji technicznej</w:t>
      </w:r>
      <w:r>
        <w:rPr>
          <w:rFonts w:cs="Arial"/>
          <w:color w:val="000000"/>
        </w:rPr>
        <w:t>.</w:t>
      </w:r>
    </w:p>
    <w:p w:rsidR="003C5876" w:rsidRPr="00DA5F3C"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15 – 20 mm, długość płaszcza bębna wynosi 1600 mm.</w:t>
      </w:r>
    </w:p>
    <w:p w:rsidR="003C5876" w:rsidRPr="00DA5F3C"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 xml:space="preserve">Regeneracja otworu obudów łożyskowych, wykonanie i wymiana uszkodzonych </w:t>
      </w:r>
      <w:r>
        <w:rPr>
          <w:rFonts w:cs="Arial"/>
          <w:color w:val="000000"/>
        </w:rPr>
        <w:t xml:space="preserve">tulei i </w:t>
      </w:r>
      <w:r w:rsidRPr="00DA5F3C">
        <w:rPr>
          <w:rFonts w:cs="Arial"/>
          <w:color w:val="000000"/>
        </w:rPr>
        <w:t>pokryw labiryntowych – komplet.</w:t>
      </w:r>
    </w:p>
    <w:p w:rsidR="003C5876" w:rsidRPr="00DA5F3C"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Montaż łożyskowania bębna w wersji 1xL, 1xS, z wymian</w:t>
      </w:r>
      <w:r>
        <w:rPr>
          <w:rFonts w:cs="Arial"/>
          <w:color w:val="000000"/>
        </w:rPr>
        <w:t>ą na nowe 2 sztuk łożysk nr 22320</w:t>
      </w:r>
      <w:r w:rsidRPr="00DA5F3C">
        <w:rPr>
          <w:rFonts w:cs="Arial"/>
          <w:color w:val="000000"/>
        </w:rPr>
        <w:t xml:space="preserve">, wymiana </w:t>
      </w:r>
      <w:r>
        <w:rPr>
          <w:rFonts w:cs="Arial"/>
          <w:color w:val="000000"/>
        </w:rPr>
        <w:t xml:space="preserve">na nowe </w:t>
      </w:r>
      <w:r w:rsidRPr="00DA5F3C">
        <w:rPr>
          <w:rFonts w:cs="Arial"/>
          <w:color w:val="000000"/>
        </w:rPr>
        <w:t>uszczelnień, pełne smarowanie łożysk.</w:t>
      </w:r>
    </w:p>
    <w:p w:rsidR="003C5876" w:rsidRPr="00DA5F3C"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Sprawdzenie wyważenia statycznego bębna.</w:t>
      </w:r>
    </w:p>
    <w:p w:rsidR="003C5876" w:rsidRDefault="003C5876" w:rsidP="003C5876">
      <w:pPr>
        <w:pStyle w:val="Tekstpodstawowy"/>
        <w:numPr>
          <w:ilvl w:val="1"/>
          <w:numId w:val="30"/>
        </w:numPr>
        <w:spacing w:after="0" w:line="276" w:lineRule="auto"/>
        <w:ind w:left="964" w:hanging="56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3C5876" w:rsidRPr="00AA582B" w:rsidRDefault="003C5876" w:rsidP="003C5876">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3C5876" w:rsidRPr="00DA5F3C" w:rsidRDefault="003C5876" w:rsidP="003C5876">
      <w:pPr>
        <w:pStyle w:val="Tekstpodstawowywcity"/>
        <w:numPr>
          <w:ilvl w:val="3"/>
          <w:numId w:val="8"/>
        </w:numPr>
        <w:spacing w:after="0" w:line="276" w:lineRule="auto"/>
        <w:ind w:left="851" w:hanging="567"/>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Wszystkie materiały podstawowe oraz pomocnicze niezbędne dla wykonania pełnej i prawidłowej regeneracji bębn</w:t>
      </w:r>
      <w:r>
        <w:rPr>
          <w:rFonts w:cs="Arial"/>
          <w:bCs/>
        </w:rPr>
        <w:t>a</w:t>
      </w:r>
      <w:r w:rsidRPr="00DA5F3C">
        <w:rPr>
          <w:rFonts w:cs="Arial"/>
          <w:bCs/>
        </w:rPr>
        <w:t xml:space="preserve"> zapewnia Wykonawca.</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 xml:space="preserve">Przy wymianie łożyskowania należy zastosować łożyska o najwyższej jakości wykonania np. SKF lub NSK. </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Oczekiwany czas wykonania prac regeneracyjnych bębn</w:t>
      </w:r>
      <w:r>
        <w:rPr>
          <w:rFonts w:cs="Arial"/>
          <w:bCs/>
        </w:rPr>
        <w:t>a</w:t>
      </w:r>
      <w:r w:rsidRPr="00DA5F3C">
        <w:rPr>
          <w:rFonts w:cs="Arial"/>
          <w:bCs/>
        </w:rPr>
        <w:t xml:space="preserve"> wynosi do </w:t>
      </w:r>
      <w:r>
        <w:rPr>
          <w:rFonts w:cs="Arial"/>
          <w:bCs/>
        </w:rPr>
        <w:t>5</w:t>
      </w:r>
      <w:r w:rsidRPr="00DA5F3C">
        <w:rPr>
          <w:rFonts w:cs="Arial"/>
          <w:bCs/>
        </w:rPr>
        <w:t xml:space="preserve"> tygodni licząc od dnia ich odebrania od Zamawiającego</w:t>
      </w:r>
      <w:r>
        <w:rPr>
          <w:rFonts w:cs="Arial"/>
          <w:bCs/>
        </w:rPr>
        <w:t xml:space="preserve"> i nie dłużej niż 6 tygodni od dnia otrzymania zamówienia (umowy)</w:t>
      </w:r>
      <w:r w:rsidRPr="00DA5F3C">
        <w:rPr>
          <w:rFonts w:cs="Arial"/>
          <w:bCs/>
        </w:rPr>
        <w:t>.</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lastRenderedPageBreak/>
        <w:t>Uzgodnienia techniczne i finansowe zmian zakresu regeneracji, wydłużają bieg terminu wykonania prac tylko o czas tych uzgodnień.</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Wykonawca bezzwłocznie zawiadomi pisemnie Zamawiającego o zakończeniu regeneracji bębnów oraz dostarczy je na własny koszt i ryzyko do magazynu Zamawiającego.</w:t>
      </w:r>
    </w:p>
    <w:p w:rsidR="003C5876" w:rsidRPr="00DA5F3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 xml:space="preserve">Wykonawca oznakuje bęben rozpoznawalnymi cechami Wykonawcy i datą wykonania (rok-miesiąc), dostarczy Zamawiającemu świadectwo jakości wykonania regeneracji dla  bębnów, a w tym także dla okładziny trudnozapalnej </w:t>
      </w:r>
      <w:r>
        <w:rPr>
          <w:rFonts w:cs="Arial"/>
          <w:bCs/>
        </w:rPr>
        <w:t xml:space="preserve">(strefa 22 zagrożenia wybuchem pyłu) </w:t>
      </w:r>
      <w:r w:rsidRPr="00DA5F3C">
        <w:rPr>
          <w:rFonts w:cs="Arial"/>
          <w:bCs/>
        </w:rPr>
        <w:t>oraz dostarczy wraz z dostawą warunki gwarancyjne dla wykonanego zakresu regeneracji.</w:t>
      </w:r>
    </w:p>
    <w:p w:rsidR="003C5876" w:rsidRPr="00B8227C" w:rsidRDefault="003C5876" w:rsidP="003C5876">
      <w:pPr>
        <w:pStyle w:val="Tekstpodstawowywcity"/>
        <w:numPr>
          <w:ilvl w:val="3"/>
          <w:numId w:val="8"/>
        </w:numPr>
        <w:spacing w:after="0" w:line="276" w:lineRule="auto"/>
        <w:ind w:left="851" w:hanging="567"/>
        <w:jc w:val="both"/>
        <w:rPr>
          <w:rFonts w:cs="Arial"/>
          <w:bCs/>
        </w:rPr>
      </w:pPr>
      <w:r w:rsidRPr="00DA5F3C">
        <w:rPr>
          <w:rFonts w:cs="Arial"/>
          <w:bCs/>
        </w:rPr>
        <w:t>Oczekiwany okres gwarancji na wykonane prace nie powinien być krótszy niż 18 miesięcy od dnia montażu bębna na przenośniku oraz nie krótszy niż 24 miesiące od dnia dostawy.</w:t>
      </w:r>
    </w:p>
    <w:p w:rsidR="003C5876" w:rsidRPr="00784334" w:rsidRDefault="003C5876" w:rsidP="003C5876">
      <w:pPr>
        <w:spacing w:before="120" w:line="312" w:lineRule="atLeast"/>
        <w:jc w:val="both"/>
        <w:rPr>
          <w:b/>
        </w:rPr>
      </w:pPr>
      <w:r>
        <w:rPr>
          <w:rFonts w:cs="Courier New"/>
          <w:color w:val="000000"/>
        </w:rPr>
        <w:t xml:space="preserve">III. </w:t>
      </w:r>
      <w:r w:rsidRPr="00784334">
        <w:rPr>
          <w:rFonts w:cs="Courier New"/>
          <w:b/>
          <w:color w:val="000000"/>
        </w:rPr>
        <w:t>Oferta techniczno-cenowa powinna zawierać:</w:t>
      </w:r>
    </w:p>
    <w:p w:rsidR="003C5876" w:rsidRPr="00566573" w:rsidRDefault="003C5876" w:rsidP="003C5876">
      <w:pPr>
        <w:pStyle w:val="Akapitzlist"/>
        <w:numPr>
          <w:ilvl w:val="0"/>
          <w:numId w:val="27"/>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3C5876" w:rsidRPr="00784334" w:rsidRDefault="003C5876" w:rsidP="003C5876">
      <w:pPr>
        <w:pStyle w:val="Akapitzlist"/>
        <w:numPr>
          <w:ilvl w:val="0"/>
          <w:numId w:val="27"/>
        </w:numPr>
        <w:spacing w:after="0" w:line="300" w:lineRule="atLeast"/>
        <w:jc w:val="both"/>
      </w:pPr>
      <w:r>
        <w:rPr>
          <w:rFonts w:cs="Courier New"/>
          <w:color w:val="000000"/>
        </w:rPr>
        <w:t>Oferowane warunki gwarancyjne.</w:t>
      </w:r>
    </w:p>
    <w:p w:rsidR="003C5876" w:rsidRPr="00784334" w:rsidRDefault="003C5876" w:rsidP="003C5876">
      <w:pPr>
        <w:pStyle w:val="Akapitzlist"/>
        <w:numPr>
          <w:ilvl w:val="0"/>
          <w:numId w:val="27"/>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3C5876" w:rsidRPr="00784334" w:rsidRDefault="003C5876" w:rsidP="003C5876">
      <w:pPr>
        <w:pStyle w:val="Akapitzlist"/>
        <w:numPr>
          <w:ilvl w:val="0"/>
          <w:numId w:val="27"/>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3C5876" w:rsidRPr="00784334" w:rsidRDefault="003C5876" w:rsidP="003C5876">
      <w:pPr>
        <w:pStyle w:val="Akapitzlist"/>
        <w:numPr>
          <w:ilvl w:val="0"/>
          <w:numId w:val="27"/>
        </w:numPr>
        <w:spacing w:after="0" w:line="300" w:lineRule="atLeast"/>
        <w:jc w:val="both"/>
      </w:pPr>
      <w:r w:rsidRPr="00784334">
        <w:rPr>
          <w:rFonts w:cs="Courier New"/>
          <w:color w:val="000000"/>
        </w:rPr>
        <w:t>Kryterium wyboru Wykonawcy:</w:t>
      </w:r>
    </w:p>
    <w:p w:rsidR="003C5876" w:rsidRDefault="003C5876" w:rsidP="003C5876">
      <w:pPr>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3C5876" w:rsidRDefault="003C5876" w:rsidP="003C5876">
      <w:pPr>
        <w:rPr>
          <w:rFonts w:cs="Courier New"/>
          <w:color w:val="000000"/>
        </w:rPr>
      </w:pPr>
      <w:r>
        <w:rPr>
          <w:rFonts w:cs="Courier New"/>
          <w:color w:val="000000"/>
        </w:rPr>
        <w:br w:type="page"/>
      </w:r>
    </w:p>
    <w:p w:rsidR="003C5876" w:rsidRPr="00147485" w:rsidRDefault="003C5876" w:rsidP="003C5876">
      <w:pPr>
        <w:rPr>
          <w:rFonts w:cs="Arial"/>
        </w:rPr>
      </w:pPr>
      <w:r w:rsidRPr="00147485">
        <w:rPr>
          <w:rFonts w:cs="Arial"/>
        </w:rPr>
        <w:lastRenderedPageBreak/>
        <w:t>c)</w:t>
      </w:r>
    </w:p>
    <w:p w:rsidR="003C5876" w:rsidRPr="00DA5F3C" w:rsidRDefault="003C5876" w:rsidP="003C5876">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sidRPr="00C66B7D">
        <w:rPr>
          <w:rFonts w:cs="Arial"/>
          <w:b/>
          <w:color w:val="000000"/>
          <w:u w:val="single"/>
        </w:rPr>
        <w:t>Ø500</w:t>
      </w:r>
      <w:r>
        <w:rPr>
          <w:rFonts w:cs="Arial"/>
          <w:color w:val="000000"/>
        </w:rPr>
        <w:t xml:space="preserve"> </w:t>
      </w:r>
      <w:r w:rsidRPr="00DA5F3C">
        <w:rPr>
          <w:rFonts w:cs="Arial"/>
          <w:b/>
          <w:bCs/>
          <w:u w:val="single"/>
        </w:rPr>
        <w:t xml:space="preserve">do </w:t>
      </w:r>
      <w:r>
        <w:rPr>
          <w:rFonts w:cs="Arial"/>
          <w:b/>
          <w:bCs/>
          <w:u w:val="single"/>
        </w:rPr>
        <w:t>ładowarko-zwałowarki ŁZKS-500/250</w:t>
      </w:r>
      <w:r w:rsidRPr="00DA5F3C">
        <w:rPr>
          <w:rFonts w:cs="Arial"/>
          <w:b/>
          <w:bCs/>
          <w:u w:val="single"/>
        </w:rPr>
        <w:t xml:space="preserve"> nawęglania</w:t>
      </w:r>
      <w:r>
        <w:rPr>
          <w:rFonts w:cs="Arial"/>
          <w:b/>
          <w:bCs/>
          <w:u w:val="single"/>
        </w:rPr>
        <w:t xml:space="preserve"> zewnętrznego</w:t>
      </w:r>
      <w:r w:rsidRPr="00DA5F3C">
        <w:rPr>
          <w:rFonts w:cs="Arial"/>
          <w:b/>
          <w:u w:val="single"/>
        </w:rPr>
        <w:t>:</w:t>
      </w:r>
    </w:p>
    <w:p w:rsidR="003C5876" w:rsidRPr="00DA5F3C" w:rsidRDefault="003C5876" w:rsidP="003C5876">
      <w:pPr>
        <w:spacing w:line="276" w:lineRule="auto"/>
        <w:jc w:val="center"/>
        <w:rPr>
          <w:rFonts w:cs="Arial"/>
          <w:b/>
          <w:u w:val="single"/>
        </w:rPr>
      </w:pPr>
    </w:p>
    <w:p w:rsidR="003C5876" w:rsidRPr="00147485" w:rsidRDefault="003C5876" w:rsidP="003C5876">
      <w:pPr>
        <w:pStyle w:val="Akapitzlist"/>
        <w:numPr>
          <w:ilvl w:val="0"/>
          <w:numId w:val="32"/>
        </w:numPr>
        <w:spacing w:after="240" w:line="276" w:lineRule="auto"/>
        <w:jc w:val="both"/>
        <w:rPr>
          <w:rFonts w:cs="Arial"/>
          <w:b/>
          <w:bCs/>
        </w:rPr>
      </w:pPr>
      <w:r w:rsidRPr="00147485">
        <w:rPr>
          <w:rFonts w:cs="Arial"/>
          <w:b/>
          <w:bCs/>
        </w:rPr>
        <w:t>Zakres prac do wykonania obejmuje:</w:t>
      </w:r>
    </w:p>
    <w:p w:rsidR="003C5876" w:rsidRDefault="003C5876" w:rsidP="003C5876">
      <w:pPr>
        <w:numPr>
          <w:ilvl w:val="0"/>
          <w:numId w:val="33"/>
        </w:numPr>
        <w:spacing w:after="0" w:line="276" w:lineRule="auto"/>
        <w:ind w:left="426" w:hanging="284"/>
        <w:jc w:val="both"/>
        <w:rPr>
          <w:rFonts w:cs="Arial"/>
          <w:bCs/>
        </w:rPr>
      </w:pPr>
      <w:r>
        <w:rPr>
          <w:rFonts w:cs="Arial"/>
          <w:bCs/>
        </w:rPr>
        <w:t>Transport 1 sztuki zespołu bębna z magazynu Zamawiającego do warsztatu Wykonawcy.</w:t>
      </w:r>
    </w:p>
    <w:p w:rsidR="003C5876" w:rsidRDefault="003C5876" w:rsidP="003C5876">
      <w:pPr>
        <w:numPr>
          <w:ilvl w:val="0"/>
          <w:numId w:val="33"/>
        </w:numPr>
        <w:spacing w:after="0" w:line="276" w:lineRule="auto"/>
        <w:ind w:left="426" w:hanging="284"/>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sidRPr="00147485">
        <w:rPr>
          <w:rFonts w:cs="Arial"/>
          <w:bCs/>
        </w:rPr>
        <w:t xml:space="preserve">zespołu bębna nienapędowego Ø500x2000 nr rys. W3423-05-03 – 1 sztuka (indeks: </w:t>
      </w:r>
      <w:r w:rsidRPr="006B224F">
        <w:rPr>
          <w:rFonts w:cs="Arial"/>
          <w:bCs/>
        </w:rPr>
        <w:t>1100</w:t>
      </w:r>
      <w:r>
        <w:rPr>
          <w:rFonts w:cs="Arial"/>
          <w:bCs/>
        </w:rPr>
        <w:t>27156</w:t>
      </w:r>
      <w:r w:rsidRPr="006B224F">
        <w:rPr>
          <w:rFonts w:cs="Arial"/>
          <w:bCs/>
        </w:rPr>
        <w:t>)</w:t>
      </w:r>
      <w:r>
        <w:rPr>
          <w:rFonts w:cs="Arial"/>
          <w:bCs/>
        </w:rPr>
        <w:t xml:space="preserve"> </w:t>
      </w:r>
      <w:r w:rsidRPr="00147485">
        <w:rPr>
          <w:rFonts w:cs="Arial"/>
          <w:bCs/>
        </w:rPr>
        <w:t>wg niżej określonego zakresu szczegółowego</w:t>
      </w:r>
      <w:r>
        <w:rPr>
          <w:rFonts w:cs="Arial"/>
          <w:bCs/>
        </w:rPr>
        <w:t>.</w:t>
      </w:r>
    </w:p>
    <w:p w:rsidR="003C5876" w:rsidRPr="00C51A78" w:rsidRDefault="003C5876" w:rsidP="003C5876">
      <w:pPr>
        <w:numPr>
          <w:ilvl w:val="0"/>
          <w:numId w:val="33"/>
        </w:numPr>
        <w:spacing w:after="0" w:line="276" w:lineRule="auto"/>
        <w:ind w:left="426" w:hanging="284"/>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3C5876" w:rsidRPr="00784334" w:rsidRDefault="003C5876" w:rsidP="003C5876">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3C5876" w:rsidRPr="00784334" w:rsidRDefault="003C5876" w:rsidP="003C5876">
      <w:pPr>
        <w:pStyle w:val="Tekstpodstawowy"/>
        <w:numPr>
          <w:ilvl w:val="0"/>
          <w:numId w:val="34"/>
        </w:numPr>
        <w:spacing w:after="0" w:line="308" w:lineRule="auto"/>
        <w:jc w:val="both"/>
        <w:rPr>
          <w:rFonts w:cs="Arial"/>
          <w:b/>
          <w:color w:val="000000"/>
        </w:rPr>
      </w:pPr>
      <w:r>
        <w:rPr>
          <w:rFonts w:cs="Arial"/>
          <w:color w:val="000000"/>
        </w:rPr>
        <w:t>Szczegółowy zakres r</w:t>
      </w:r>
      <w:r w:rsidRPr="00784334">
        <w:rPr>
          <w:rFonts w:cs="Arial"/>
          <w:color w:val="000000"/>
        </w:rPr>
        <w:t>egeneracj</w:t>
      </w:r>
      <w:r>
        <w:rPr>
          <w:rFonts w:cs="Arial"/>
          <w:color w:val="000000"/>
        </w:rPr>
        <w:t>i pojedynczego</w:t>
      </w:r>
      <w:r w:rsidRPr="00784334">
        <w:rPr>
          <w:rFonts w:cs="Arial"/>
          <w:color w:val="000000"/>
        </w:rPr>
        <w:t xml:space="preserve"> zespołu bębna nienapędowego </w:t>
      </w:r>
      <w:r w:rsidRPr="00EE242B">
        <w:rPr>
          <w:rFonts w:cs="Arial"/>
          <w:color w:val="000000"/>
        </w:rPr>
        <w:t xml:space="preserve">Ø500x2000 nr rys. W3423-05-03 </w:t>
      </w:r>
      <w:r>
        <w:rPr>
          <w:rFonts w:cs="Arial"/>
          <w:color w:val="000000"/>
        </w:rPr>
        <w:t>obejmuje</w:t>
      </w:r>
      <w:r w:rsidRPr="00784334">
        <w:rPr>
          <w:rFonts w:cs="Arial"/>
          <w:color w:val="000000"/>
        </w:rPr>
        <w:t>:</w:t>
      </w:r>
    </w:p>
    <w:p w:rsidR="003C5876" w:rsidRDefault="003C5876" w:rsidP="003C5876">
      <w:pPr>
        <w:pStyle w:val="Tekstpodstawowy"/>
        <w:numPr>
          <w:ilvl w:val="1"/>
          <w:numId w:val="34"/>
        </w:numPr>
        <w:spacing w:after="0" w:line="276" w:lineRule="auto"/>
        <w:ind w:left="964" w:hanging="567"/>
        <w:jc w:val="both"/>
        <w:rPr>
          <w:rFonts w:cs="Arial"/>
          <w:b/>
          <w:color w:val="000000"/>
        </w:rPr>
      </w:pPr>
      <w:r w:rsidRPr="0085554C">
        <w:rPr>
          <w:rFonts w:cs="Arial"/>
          <w:color w:val="000000"/>
        </w:rPr>
        <w:t>Oczyszczenie bębna z resztek węgla, zdjęcie r</w:t>
      </w:r>
      <w:r>
        <w:rPr>
          <w:rFonts w:cs="Arial"/>
          <w:color w:val="000000"/>
        </w:rPr>
        <w:t>esztek gumy okładziny Poltegor.</w:t>
      </w:r>
    </w:p>
    <w:p w:rsidR="003C5876" w:rsidRPr="0085554C" w:rsidRDefault="003C5876" w:rsidP="003C5876">
      <w:pPr>
        <w:pStyle w:val="Tekstpodstawowy"/>
        <w:numPr>
          <w:ilvl w:val="1"/>
          <w:numId w:val="34"/>
        </w:numPr>
        <w:spacing w:after="0" w:line="276" w:lineRule="auto"/>
        <w:ind w:left="964" w:hanging="567"/>
        <w:jc w:val="both"/>
        <w:rPr>
          <w:rFonts w:cs="Arial"/>
          <w:b/>
          <w:color w:val="000000"/>
        </w:rPr>
      </w:pPr>
      <w:r w:rsidRPr="0085554C">
        <w:rPr>
          <w:rFonts w:cs="Arial"/>
          <w:color w:val="000000"/>
        </w:rPr>
        <w:t>Demontaż łożyskowania bębna, weryfikacja elementów oraz obudów łożysk.</w:t>
      </w:r>
    </w:p>
    <w:p w:rsidR="003C5876" w:rsidRPr="00DA5F3C"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Weryfikacja czopów wału w miejscach osadzenia łożysk.</w:t>
      </w:r>
    </w:p>
    <w:p w:rsidR="003C5876" w:rsidRPr="00DA5F3C" w:rsidRDefault="003C5876" w:rsidP="003C5876">
      <w:pPr>
        <w:pStyle w:val="Tekstpodstawowy"/>
        <w:numPr>
          <w:ilvl w:val="1"/>
          <w:numId w:val="34"/>
        </w:numPr>
        <w:spacing w:after="0" w:line="276" w:lineRule="auto"/>
        <w:ind w:left="964" w:hanging="567"/>
        <w:jc w:val="both"/>
        <w:rPr>
          <w:rFonts w:cs="Arial"/>
          <w:b/>
          <w:color w:val="000000"/>
        </w:rPr>
      </w:pPr>
      <w:r>
        <w:rPr>
          <w:rFonts w:cs="Arial"/>
          <w:color w:val="000000"/>
        </w:rPr>
        <w:t>P</w:t>
      </w:r>
      <w:r w:rsidRPr="00DA5F3C">
        <w:rPr>
          <w:rFonts w:cs="Arial"/>
          <w:color w:val="000000"/>
        </w:rPr>
        <w:t xml:space="preserve">rzygotowanie powierzchni bębna do wulkanizacji nowej okładziny. </w:t>
      </w:r>
    </w:p>
    <w:p w:rsidR="003C5876" w:rsidRPr="007B4860"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Regeneracja czopów wału bębna wg dokumentacji technicznej</w:t>
      </w:r>
      <w:r>
        <w:rPr>
          <w:rFonts w:cs="Arial"/>
          <w:color w:val="000000"/>
        </w:rPr>
        <w:t>.</w:t>
      </w:r>
    </w:p>
    <w:p w:rsidR="003C5876" w:rsidRPr="00DA5F3C"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15 – 20 mm, długość płaszcza bębna wynosi 1600 mm.</w:t>
      </w:r>
    </w:p>
    <w:p w:rsidR="003C5876" w:rsidRPr="00DA5F3C"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 xml:space="preserve">Regeneracja otworu obudów łożyskowych, wykonanie i wymiana uszkodzonych </w:t>
      </w:r>
      <w:r>
        <w:rPr>
          <w:rFonts w:cs="Arial"/>
          <w:color w:val="000000"/>
        </w:rPr>
        <w:t xml:space="preserve">tulei i </w:t>
      </w:r>
      <w:r w:rsidRPr="00DA5F3C">
        <w:rPr>
          <w:rFonts w:cs="Arial"/>
          <w:color w:val="000000"/>
        </w:rPr>
        <w:t>pokryw labiryntowych – komplet.</w:t>
      </w:r>
    </w:p>
    <w:p w:rsidR="003C5876" w:rsidRPr="00DA5F3C"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Montaż łożyskowania bębna w wersji 1xL, 1xS, z wymian</w:t>
      </w:r>
      <w:r>
        <w:rPr>
          <w:rFonts w:cs="Arial"/>
          <w:color w:val="000000"/>
        </w:rPr>
        <w:t>ą na nowe 2 sztuk łożysk nr 22320</w:t>
      </w:r>
      <w:r w:rsidRPr="00DA5F3C">
        <w:rPr>
          <w:rFonts w:cs="Arial"/>
          <w:color w:val="000000"/>
        </w:rPr>
        <w:t xml:space="preserve">, wymiana </w:t>
      </w:r>
      <w:r>
        <w:rPr>
          <w:rFonts w:cs="Arial"/>
          <w:color w:val="000000"/>
        </w:rPr>
        <w:t xml:space="preserve">na nowe </w:t>
      </w:r>
      <w:r w:rsidRPr="00DA5F3C">
        <w:rPr>
          <w:rFonts w:cs="Arial"/>
          <w:color w:val="000000"/>
        </w:rPr>
        <w:t>uszczelnień, pełne smarowanie łożysk.</w:t>
      </w:r>
    </w:p>
    <w:p w:rsidR="003C5876" w:rsidRPr="00DA5F3C"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Sprawdzenie wyważenia statycznego bębna.</w:t>
      </w:r>
    </w:p>
    <w:p w:rsidR="003C5876" w:rsidRDefault="003C5876" w:rsidP="003C5876">
      <w:pPr>
        <w:pStyle w:val="Tekstpodstawowy"/>
        <w:numPr>
          <w:ilvl w:val="1"/>
          <w:numId w:val="34"/>
        </w:numPr>
        <w:spacing w:after="0" w:line="276" w:lineRule="auto"/>
        <w:ind w:left="964" w:hanging="56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3C5876" w:rsidRPr="00AA582B" w:rsidRDefault="003C5876" w:rsidP="003C5876">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3C5876" w:rsidRPr="00DA5F3C" w:rsidRDefault="003C5876" w:rsidP="003C5876">
      <w:pPr>
        <w:pStyle w:val="Tekstpodstawowywcity"/>
        <w:numPr>
          <w:ilvl w:val="6"/>
          <w:numId w:val="8"/>
        </w:numPr>
        <w:spacing w:after="0" w:line="276" w:lineRule="auto"/>
        <w:ind w:left="851"/>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3C5876" w:rsidRPr="00147485" w:rsidRDefault="003C5876" w:rsidP="003C5876">
      <w:pPr>
        <w:pStyle w:val="Tekstpodstawowywcity"/>
        <w:numPr>
          <w:ilvl w:val="6"/>
          <w:numId w:val="8"/>
        </w:numPr>
        <w:spacing w:after="0" w:line="276" w:lineRule="auto"/>
        <w:ind w:left="851"/>
        <w:jc w:val="both"/>
      </w:pPr>
      <w:r w:rsidRPr="00147485">
        <w:t>Wszystkie materiały podstawowe oraz pomocnicze niezbędne dla wykonania pełnej i prawidłowej regeneracji bębna zapewnia Wykonawca.</w:t>
      </w:r>
    </w:p>
    <w:p w:rsidR="003C5876" w:rsidRPr="00147485" w:rsidRDefault="003C5876" w:rsidP="003C5876">
      <w:pPr>
        <w:pStyle w:val="Tekstpodstawowywcity"/>
        <w:numPr>
          <w:ilvl w:val="6"/>
          <w:numId w:val="8"/>
        </w:numPr>
        <w:spacing w:after="0" w:line="276" w:lineRule="auto"/>
        <w:ind w:left="851"/>
        <w:jc w:val="both"/>
      </w:pPr>
      <w:r w:rsidRPr="00147485">
        <w:t xml:space="preserve">Przy wymianie łożyskowania należy zastosować łożyska o najwyższej jakości wykonania np. SKF lub NSK. </w:t>
      </w:r>
    </w:p>
    <w:p w:rsidR="003C5876" w:rsidRPr="00147485" w:rsidRDefault="003C5876" w:rsidP="003C5876">
      <w:pPr>
        <w:pStyle w:val="Tekstpodstawowywcity"/>
        <w:numPr>
          <w:ilvl w:val="6"/>
          <w:numId w:val="8"/>
        </w:numPr>
        <w:spacing w:after="0" w:line="276" w:lineRule="auto"/>
        <w:ind w:left="851"/>
        <w:jc w:val="both"/>
      </w:pPr>
      <w:r w:rsidRPr="00147485">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3C5876" w:rsidRPr="00147485" w:rsidRDefault="003C5876" w:rsidP="003C5876">
      <w:pPr>
        <w:pStyle w:val="Tekstpodstawowywcity"/>
        <w:numPr>
          <w:ilvl w:val="6"/>
          <w:numId w:val="8"/>
        </w:numPr>
        <w:spacing w:after="0" w:line="276" w:lineRule="auto"/>
        <w:ind w:left="851"/>
        <w:jc w:val="both"/>
      </w:pPr>
      <w:r w:rsidRPr="00147485">
        <w:t>Oczekiwany czas wykonania prac regeneracyjnych bębna wynosi do 5 tygodni licząc od dnia ich odebrania od Zamawiającego i nie dłużej niż 6 tygodni od dnia otrzymania zamówienia (umowy).</w:t>
      </w:r>
    </w:p>
    <w:p w:rsidR="003C5876" w:rsidRPr="00147485" w:rsidRDefault="003C5876" w:rsidP="003C5876">
      <w:pPr>
        <w:pStyle w:val="Tekstpodstawowywcity"/>
        <w:numPr>
          <w:ilvl w:val="6"/>
          <w:numId w:val="8"/>
        </w:numPr>
        <w:spacing w:after="0" w:line="276" w:lineRule="auto"/>
        <w:ind w:left="851"/>
        <w:jc w:val="both"/>
      </w:pPr>
      <w:r w:rsidRPr="00147485">
        <w:lastRenderedPageBreak/>
        <w:t>Uzgodnienia techniczne i finansowe zmian zakresu regeneracji, wydłużają bieg terminu wykonania prac tylko o czas tych uzgodnień.</w:t>
      </w:r>
    </w:p>
    <w:p w:rsidR="003C5876" w:rsidRPr="00147485" w:rsidRDefault="003C5876" w:rsidP="003C5876">
      <w:pPr>
        <w:pStyle w:val="Tekstpodstawowywcity"/>
        <w:numPr>
          <w:ilvl w:val="6"/>
          <w:numId w:val="8"/>
        </w:numPr>
        <w:spacing w:after="0" w:line="276" w:lineRule="auto"/>
        <w:ind w:left="851"/>
        <w:jc w:val="both"/>
      </w:pPr>
      <w:r w:rsidRPr="00147485">
        <w:t>Wykonawca bezzwłocznie zawiadomi pisemnie Zamawiającego o zakończeniu regeneracji bębnów oraz dostarczy je na własny koszt i ryzyko do magazynu Zamawiającego.</w:t>
      </w:r>
    </w:p>
    <w:p w:rsidR="003C5876" w:rsidRPr="00147485" w:rsidRDefault="003C5876" w:rsidP="003C5876">
      <w:pPr>
        <w:pStyle w:val="Tekstpodstawowywcity"/>
        <w:numPr>
          <w:ilvl w:val="6"/>
          <w:numId w:val="8"/>
        </w:numPr>
        <w:spacing w:after="0" w:line="276" w:lineRule="auto"/>
        <w:ind w:left="851"/>
        <w:jc w:val="both"/>
      </w:pPr>
      <w:r w:rsidRPr="00147485">
        <w:t>Wykonawca oznakuje bęben rozpoznawalnymi cechami Wykonawcy i datą wykonania (rok-miesiąc), dostarczy Zamawiającemu świadectwo jakości wykonania regeneracji dla  bębnów, a w tym także dla okładziny trudnozapalnej (strefa 22 zagrożenia wybuchem pyłu) oraz dostarczy wraz z dostawą warunki gwarancyjne dla wykonanego zakresu regeneracji.</w:t>
      </w:r>
    </w:p>
    <w:p w:rsidR="003C5876" w:rsidRPr="00B8227C" w:rsidRDefault="003C5876" w:rsidP="003C5876">
      <w:pPr>
        <w:pStyle w:val="Tekstpodstawowywcity"/>
        <w:numPr>
          <w:ilvl w:val="6"/>
          <w:numId w:val="8"/>
        </w:numPr>
        <w:spacing w:after="0" w:line="276" w:lineRule="auto"/>
        <w:ind w:left="851"/>
        <w:jc w:val="both"/>
        <w:rPr>
          <w:rFonts w:cs="Arial"/>
          <w:bCs/>
        </w:rPr>
      </w:pPr>
      <w:r w:rsidRPr="00147485">
        <w:t>Oczekiwany okres gwarancji na wykonane prace nie powinien być krótszy niż 18 miesięcy od dnia</w:t>
      </w:r>
      <w:r w:rsidRPr="00DA5F3C">
        <w:rPr>
          <w:rFonts w:cs="Arial"/>
          <w:bCs/>
        </w:rPr>
        <w:t xml:space="preserve"> montażu bębna na przenośniku oraz nie krótszy niż 24 miesiące od dnia dostawy.</w:t>
      </w:r>
    </w:p>
    <w:p w:rsidR="003C5876" w:rsidRPr="00784334" w:rsidRDefault="003C5876" w:rsidP="003C5876">
      <w:pPr>
        <w:spacing w:before="120" w:line="312" w:lineRule="atLeast"/>
        <w:jc w:val="both"/>
        <w:rPr>
          <w:b/>
        </w:rPr>
      </w:pPr>
      <w:r>
        <w:rPr>
          <w:rFonts w:cs="Courier New"/>
          <w:color w:val="000000"/>
        </w:rPr>
        <w:t xml:space="preserve">IV. </w:t>
      </w:r>
      <w:r w:rsidRPr="00784334">
        <w:rPr>
          <w:rFonts w:cs="Courier New"/>
          <w:b/>
          <w:color w:val="000000"/>
        </w:rPr>
        <w:t>Oferta techniczno-cenowa powinna zawierać:</w:t>
      </w:r>
    </w:p>
    <w:p w:rsidR="003C5876" w:rsidRPr="00566573" w:rsidRDefault="003C5876" w:rsidP="003C5876">
      <w:pPr>
        <w:pStyle w:val="Akapitzlist"/>
        <w:numPr>
          <w:ilvl w:val="0"/>
          <w:numId w:val="35"/>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3C5876" w:rsidRPr="00784334" w:rsidRDefault="003C5876" w:rsidP="003C5876">
      <w:pPr>
        <w:pStyle w:val="Akapitzlist"/>
        <w:numPr>
          <w:ilvl w:val="0"/>
          <w:numId w:val="35"/>
        </w:numPr>
        <w:spacing w:after="0" w:line="300" w:lineRule="atLeast"/>
        <w:jc w:val="both"/>
      </w:pPr>
      <w:r>
        <w:rPr>
          <w:rFonts w:cs="Courier New"/>
          <w:color w:val="000000"/>
        </w:rPr>
        <w:t>Oferowane warunki gwarancyjne.</w:t>
      </w:r>
    </w:p>
    <w:p w:rsidR="003C5876" w:rsidRPr="00784334" w:rsidRDefault="003C5876" w:rsidP="003C5876">
      <w:pPr>
        <w:pStyle w:val="Akapitzlist"/>
        <w:numPr>
          <w:ilvl w:val="0"/>
          <w:numId w:val="35"/>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3C5876" w:rsidRPr="00784334" w:rsidRDefault="003C5876" w:rsidP="003C5876">
      <w:pPr>
        <w:pStyle w:val="Akapitzlist"/>
        <w:numPr>
          <w:ilvl w:val="0"/>
          <w:numId w:val="35"/>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3C5876" w:rsidRPr="00784334" w:rsidRDefault="003C5876" w:rsidP="003C5876">
      <w:pPr>
        <w:pStyle w:val="Akapitzlist"/>
        <w:numPr>
          <w:ilvl w:val="0"/>
          <w:numId w:val="35"/>
        </w:numPr>
        <w:spacing w:after="0" w:line="300" w:lineRule="atLeast"/>
        <w:jc w:val="both"/>
      </w:pPr>
      <w:r w:rsidRPr="00784334">
        <w:rPr>
          <w:rFonts w:cs="Courier New"/>
          <w:color w:val="000000"/>
        </w:rPr>
        <w:t>Kryterium wyboru Wykonawcy:</w:t>
      </w:r>
    </w:p>
    <w:p w:rsidR="003C5876" w:rsidRPr="00784334" w:rsidRDefault="003C5876" w:rsidP="003C5876">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3C5876" w:rsidRDefault="003C5876" w:rsidP="003C5876">
      <w:pPr>
        <w:rPr>
          <w:rFonts w:cs="Arial"/>
          <w:b/>
        </w:rPr>
      </w:pPr>
      <w:r>
        <w:rPr>
          <w:rFonts w:cs="Arial"/>
          <w:b/>
        </w:rPr>
        <w:br w:type="page"/>
      </w:r>
    </w:p>
    <w:p w:rsidR="003C5876" w:rsidRDefault="003C5876" w:rsidP="003C5876">
      <w:pPr>
        <w:spacing w:line="276" w:lineRule="auto"/>
        <w:rPr>
          <w:rFonts w:cs="Arial"/>
        </w:rPr>
      </w:pPr>
      <w:r>
        <w:rPr>
          <w:rFonts w:cs="Arial"/>
        </w:rPr>
        <w:lastRenderedPageBreak/>
        <w:t>d)</w:t>
      </w:r>
    </w:p>
    <w:p w:rsidR="003C5876" w:rsidRPr="00DA5F3C" w:rsidRDefault="003C5876" w:rsidP="003C5876">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zespołu </w:t>
      </w:r>
      <w:r w:rsidRPr="00DA5F3C">
        <w:rPr>
          <w:rFonts w:cs="Arial"/>
          <w:b/>
          <w:bCs/>
          <w:u w:val="single"/>
        </w:rPr>
        <w:t>bębn</w:t>
      </w:r>
      <w:r>
        <w:rPr>
          <w:rFonts w:cs="Arial"/>
          <w:b/>
          <w:bCs/>
          <w:u w:val="single"/>
        </w:rPr>
        <w:t>a</w:t>
      </w:r>
      <w:r w:rsidRPr="00DA5F3C">
        <w:rPr>
          <w:rFonts w:cs="Arial"/>
          <w:b/>
          <w:bCs/>
          <w:u w:val="single"/>
        </w:rPr>
        <w:t xml:space="preserve"> </w:t>
      </w:r>
      <w:r>
        <w:rPr>
          <w:rFonts w:cs="Arial"/>
          <w:b/>
          <w:bCs/>
          <w:u w:val="single"/>
        </w:rPr>
        <w:t>nie</w:t>
      </w:r>
      <w:r w:rsidRPr="00C66B7D">
        <w:rPr>
          <w:rFonts w:cs="Arial"/>
          <w:b/>
          <w:bCs/>
          <w:u w:val="single"/>
        </w:rPr>
        <w:t xml:space="preserve">napędowego </w:t>
      </w:r>
      <w:r w:rsidRPr="00C66B7D">
        <w:rPr>
          <w:rFonts w:cs="Arial"/>
          <w:b/>
          <w:color w:val="000000"/>
          <w:u w:val="single"/>
        </w:rPr>
        <w:t>Ø500</w:t>
      </w:r>
      <w:r>
        <w:rPr>
          <w:rFonts w:cs="Arial"/>
          <w:color w:val="000000"/>
        </w:rPr>
        <w:t xml:space="preserve"> </w:t>
      </w:r>
      <w:r w:rsidRPr="00DA5F3C">
        <w:rPr>
          <w:rFonts w:cs="Arial"/>
          <w:b/>
          <w:bCs/>
          <w:u w:val="single"/>
        </w:rPr>
        <w:t>do przenośników taśmowych nawęglania</w:t>
      </w:r>
      <w:r w:rsidRPr="00DA5F3C">
        <w:rPr>
          <w:rFonts w:cs="Arial"/>
          <w:b/>
          <w:u w:val="single"/>
        </w:rPr>
        <w:t>:</w:t>
      </w:r>
    </w:p>
    <w:p w:rsidR="003C5876" w:rsidRPr="00DA5F3C" w:rsidRDefault="003C5876" w:rsidP="003C5876">
      <w:pPr>
        <w:spacing w:line="276" w:lineRule="auto"/>
        <w:jc w:val="center"/>
        <w:rPr>
          <w:rFonts w:cs="Arial"/>
          <w:b/>
          <w:u w:val="single"/>
        </w:rPr>
      </w:pPr>
    </w:p>
    <w:p w:rsidR="003C5876" w:rsidRPr="003C5876" w:rsidRDefault="003C5876" w:rsidP="003C5876">
      <w:pPr>
        <w:pStyle w:val="Akapitzlist"/>
        <w:numPr>
          <w:ilvl w:val="0"/>
          <w:numId w:val="36"/>
        </w:numPr>
        <w:spacing w:after="240" w:line="276" w:lineRule="auto"/>
        <w:jc w:val="both"/>
        <w:rPr>
          <w:rFonts w:cs="Arial"/>
          <w:b/>
          <w:bCs/>
        </w:rPr>
      </w:pPr>
      <w:r w:rsidRPr="003C5876">
        <w:rPr>
          <w:rFonts w:cs="Arial"/>
          <w:b/>
          <w:bCs/>
        </w:rPr>
        <w:t>Zakres prac do wykonania obejmuje:</w:t>
      </w:r>
    </w:p>
    <w:p w:rsidR="003C5876" w:rsidRDefault="003C5876" w:rsidP="003C5876">
      <w:pPr>
        <w:numPr>
          <w:ilvl w:val="0"/>
          <w:numId w:val="37"/>
        </w:numPr>
        <w:spacing w:after="0" w:line="276" w:lineRule="auto"/>
        <w:ind w:left="426" w:hanging="295"/>
        <w:jc w:val="both"/>
        <w:rPr>
          <w:rFonts w:cs="Arial"/>
          <w:bCs/>
        </w:rPr>
      </w:pPr>
      <w:r>
        <w:rPr>
          <w:rFonts w:cs="Arial"/>
          <w:bCs/>
        </w:rPr>
        <w:t>Transport 1 sztuki zespołu bębna z magazynu Zamawiającego do warsztatu Wykonawcy.</w:t>
      </w:r>
    </w:p>
    <w:p w:rsidR="003C5876" w:rsidRDefault="003C5876" w:rsidP="003C5876">
      <w:pPr>
        <w:numPr>
          <w:ilvl w:val="0"/>
          <w:numId w:val="37"/>
        </w:numPr>
        <w:spacing w:after="0" w:line="276" w:lineRule="auto"/>
        <w:ind w:left="426" w:hanging="295"/>
        <w:jc w:val="both"/>
        <w:rPr>
          <w:rFonts w:cs="Arial"/>
          <w:bCs/>
        </w:rPr>
      </w:pPr>
      <w:r>
        <w:rPr>
          <w:rFonts w:cs="Arial"/>
          <w:bCs/>
        </w:rPr>
        <w:t>W</w:t>
      </w:r>
      <w:r w:rsidRPr="009C5F0A">
        <w:rPr>
          <w:rFonts w:cs="Arial"/>
          <w:bCs/>
        </w:rPr>
        <w:t xml:space="preserve">ykonanie regeneracji warsztatowej </w:t>
      </w:r>
      <w:r>
        <w:rPr>
          <w:rFonts w:cs="Arial"/>
          <w:bCs/>
        </w:rPr>
        <w:t xml:space="preserve">1 sztuki </w:t>
      </w:r>
      <w:r w:rsidRPr="003C5876">
        <w:rPr>
          <w:rFonts w:cs="Arial"/>
          <w:bCs/>
        </w:rPr>
        <w:t xml:space="preserve">zespołu bębna nienapędowego Ø500 x 2000 nr rys. M380.57-14 (indeks: </w:t>
      </w:r>
      <w:r w:rsidRPr="0048156B">
        <w:rPr>
          <w:rFonts w:cs="Arial"/>
          <w:bCs/>
        </w:rPr>
        <w:t>110027754)</w:t>
      </w:r>
      <w:r>
        <w:rPr>
          <w:rFonts w:cs="Arial"/>
          <w:bCs/>
        </w:rPr>
        <w:t xml:space="preserve"> </w:t>
      </w:r>
      <w:r w:rsidRPr="003C5876">
        <w:rPr>
          <w:rFonts w:cs="Arial"/>
          <w:bCs/>
        </w:rPr>
        <w:t>wg niżej określonego zakresu szczegółowego</w:t>
      </w:r>
      <w:r>
        <w:rPr>
          <w:rFonts w:cs="Arial"/>
          <w:bCs/>
        </w:rPr>
        <w:t>.</w:t>
      </w:r>
    </w:p>
    <w:p w:rsidR="003C5876" w:rsidRPr="00C51A78" w:rsidRDefault="003C5876" w:rsidP="003C5876">
      <w:pPr>
        <w:numPr>
          <w:ilvl w:val="0"/>
          <w:numId w:val="37"/>
        </w:numPr>
        <w:spacing w:after="0" w:line="276" w:lineRule="auto"/>
        <w:ind w:left="426" w:hanging="295"/>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1 sztuki zregenerowanego bębna</w:t>
      </w:r>
      <w:r w:rsidRPr="009C5F0A">
        <w:rPr>
          <w:rFonts w:cs="Arial"/>
          <w:bCs/>
        </w:rPr>
        <w:t>.</w:t>
      </w:r>
    </w:p>
    <w:p w:rsidR="003C5876" w:rsidRPr="00784334" w:rsidRDefault="003C5876" w:rsidP="003C5876">
      <w:pPr>
        <w:spacing w:before="240" w:after="240" w:line="276" w:lineRule="auto"/>
        <w:jc w:val="both"/>
        <w:rPr>
          <w:rFonts w:cs="Arial"/>
          <w:bCs/>
        </w:rPr>
      </w:pPr>
      <w:r w:rsidRPr="00DA5F3C">
        <w:rPr>
          <w:rFonts w:cs="Arial"/>
          <w:bCs/>
        </w:rPr>
        <w:t xml:space="preserve">II.  </w:t>
      </w:r>
      <w:r w:rsidRPr="00784334">
        <w:rPr>
          <w:rFonts w:cs="Arial"/>
          <w:b/>
          <w:bCs/>
        </w:rPr>
        <w:t xml:space="preserve">Szczegółowy zakres prac do wykonania regeneracji </w:t>
      </w:r>
      <w:r>
        <w:rPr>
          <w:rFonts w:cs="Arial"/>
          <w:b/>
          <w:bCs/>
        </w:rPr>
        <w:t xml:space="preserve">zespołu </w:t>
      </w:r>
      <w:r w:rsidRPr="00784334">
        <w:rPr>
          <w:rFonts w:cs="Arial"/>
          <w:b/>
          <w:bCs/>
        </w:rPr>
        <w:t xml:space="preserve">bębna </w:t>
      </w:r>
      <w:r>
        <w:rPr>
          <w:rFonts w:cs="Arial"/>
          <w:b/>
          <w:bCs/>
        </w:rPr>
        <w:t>nie napędowego.</w:t>
      </w:r>
    </w:p>
    <w:p w:rsidR="003C5876" w:rsidRPr="00784334" w:rsidRDefault="003C5876" w:rsidP="003C5876">
      <w:pPr>
        <w:pStyle w:val="Tekstpodstawowy"/>
        <w:numPr>
          <w:ilvl w:val="0"/>
          <w:numId w:val="38"/>
        </w:numPr>
        <w:spacing w:after="0" w:line="308" w:lineRule="auto"/>
        <w:jc w:val="both"/>
        <w:rPr>
          <w:rFonts w:cs="Arial"/>
          <w:b/>
          <w:color w:val="000000"/>
        </w:rPr>
      </w:pPr>
      <w:r>
        <w:rPr>
          <w:rFonts w:cs="Arial"/>
          <w:color w:val="000000"/>
        </w:rPr>
        <w:t>Szczegółowy zakres r</w:t>
      </w:r>
      <w:r w:rsidRPr="00784334">
        <w:rPr>
          <w:rFonts w:cs="Arial"/>
          <w:color w:val="000000"/>
        </w:rPr>
        <w:t>egeneracj</w:t>
      </w:r>
      <w:r>
        <w:rPr>
          <w:rFonts w:cs="Arial"/>
          <w:color w:val="000000"/>
        </w:rPr>
        <w:t>i pojedynczego</w:t>
      </w:r>
      <w:r w:rsidRPr="00784334">
        <w:rPr>
          <w:rFonts w:cs="Arial"/>
          <w:color w:val="000000"/>
        </w:rPr>
        <w:t xml:space="preserve"> zespołu bębna nienapędowego Ø500 x 2000 nr rys.</w:t>
      </w:r>
      <w:r>
        <w:rPr>
          <w:rFonts w:cs="Arial"/>
          <w:color w:val="000000"/>
        </w:rPr>
        <w:t xml:space="preserve"> M380.57</w:t>
      </w:r>
      <w:r w:rsidRPr="00784334">
        <w:rPr>
          <w:rFonts w:cs="Arial"/>
          <w:color w:val="000000"/>
        </w:rPr>
        <w:t xml:space="preserve">-14 </w:t>
      </w:r>
      <w:r>
        <w:rPr>
          <w:rFonts w:cs="Arial"/>
          <w:color w:val="000000"/>
        </w:rPr>
        <w:t>obejmuje</w:t>
      </w:r>
      <w:r w:rsidRPr="00784334">
        <w:rPr>
          <w:rFonts w:cs="Arial"/>
          <w:color w:val="000000"/>
        </w:rPr>
        <w:t>:</w:t>
      </w:r>
    </w:p>
    <w:p w:rsidR="003C5876" w:rsidRDefault="003C5876" w:rsidP="003C5876">
      <w:pPr>
        <w:pStyle w:val="Tekstpodstawowy"/>
        <w:numPr>
          <w:ilvl w:val="1"/>
          <w:numId w:val="38"/>
        </w:numPr>
        <w:spacing w:after="0" w:line="276" w:lineRule="auto"/>
        <w:ind w:left="964" w:hanging="567"/>
        <w:jc w:val="both"/>
        <w:rPr>
          <w:rFonts w:cs="Arial"/>
          <w:b/>
          <w:color w:val="000000"/>
        </w:rPr>
      </w:pPr>
      <w:r w:rsidRPr="0085554C">
        <w:rPr>
          <w:rFonts w:cs="Arial"/>
          <w:color w:val="000000"/>
        </w:rPr>
        <w:t>Oczyszczenie bębna z resztek węgla, zdjęcie r</w:t>
      </w:r>
      <w:r>
        <w:rPr>
          <w:rFonts w:cs="Arial"/>
          <w:color w:val="000000"/>
        </w:rPr>
        <w:t>esztek gumy okładziny Poltegor.</w:t>
      </w:r>
    </w:p>
    <w:p w:rsidR="003C5876" w:rsidRPr="0085554C" w:rsidRDefault="003C5876" w:rsidP="003C5876">
      <w:pPr>
        <w:pStyle w:val="Tekstpodstawowy"/>
        <w:numPr>
          <w:ilvl w:val="1"/>
          <w:numId w:val="38"/>
        </w:numPr>
        <w:spacing w:after="0" w:line="276" w:lineRule="auto"/>
        <w:ind w:left="964" w:hanging="567"/>
        <w:jc w:val="both"/>
        <w:rPr>
          <w:rFonts w:cs="Arial"/>
          <w:b/>
          <w:color w:val="000000"/>
        </w:rPr>
      </w:pPr>
      <w:r w:rsidRPr="0085554C">
        <w:rPr>
          <w:rFonts w:cs="Arial"/>
          <w:color w:val="000000"/>
        </w:rPr>
        <w:t>Demontaż łożyskowania bębna, weryfikacja elementów oraz obudów łożysk.</w:t>
      </w:r>
    </w:p>
    <w:p w:rsidR="003C5876" w:rsidRPr="00DA5F3C"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Weryfikacja czopów wału w miejscach osadzenia łożysk.</w:t>
      </w:r>
    </w:p>
    <w:p w:rsidR="003C5876" w:rsidRPr="00DA5F3C" w:rsidRDefault="003C5876" w:rsidP="003C5876">
      <w:pPr>
        <w:pStyle w:val="Tekstpodstawowy"/>
        <w:numPr>
          <w:ilvl w:val="1"/>
          <w:numId w:val="38"/>
        </w:numPr>
        <w:spacing w:after="0" w:line="276" w:lineRule="auto"/>
        <w:ind w:left="964" w:hanging="567"/>
        <w:jc w:val="both"/>
        <w:rPr>
          <w:rFonts w:cs="Arial"/>
          <w:b/>
          <w:color w:val="000000"/>
        </w:rPr>
      </w:pPr>
      <w:r>
        <w:rPr>
          <w:rFonts w:cs="Arial"/>
          <w:color w:val="000000"/>
        </w:rPr>
        <w:t>P</w:t>
      </w:r>
      <w:r w:rsidRPr="00DA5F3C">
        <w:rPr>
          <w:rFonts w:cs="Arial"/>
          <w:color w:val="000000"/>
        </w:rPr>
        <w:t xml:space="preserve">rzygotowanie powierzchni bębna do wulkanizacji nowej okładziny. </w:t>
      </w:r>
    </w:p>
    <w:p w:rsidR="003C5876" w:rsidRPr="007B4860"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Regeneracja czopów wału bębna wg dokumentacji technicznej</w:t>
      </w:r>
      <w:r>
        <w:rPr>
          <w:rFonts w:cs="Arial"/>
          <w:color w:val="000000"/>
        </w:rPr>
        <w:t>.</w:t>
      </w:r>
    </w:p>
    <w:p w:rsidR="003C5876" w:rsidRPr="00DA5F3C"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15 – 20 mm, długość płaszcza bębna wynosi 1600 mm.</w:t>
      </w:r>
    </w:p>
    <w:p w:rsidR="003C5876" w:rsidRPr="00DA5F3C"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 xml:space="preserve">Regeneracja otworu obudów łożyskowych, wykonanie i wymiana uszkodzonych </w:t>
      </w:r>
      <w:r>
        <w:rPr>
          <w:rFonts w:cs="Arial"/>
          <w:color w:val="000000"/>
        </w:rPr>
        <w:t xml:space="preserve">tulei i </w:t>
      </w:r>
      <w:r w:rsidRPr="00DA5F3C">
        <w:rPr>
          <w:rFonts w:cs="Arial"/>
          <w:color w:val="000000"/>
        </w:rPr>
        <w:t>pokryw labiryntowych – komplet.</w:t>
      </w:r>
    </w:p>
    <w:p w:rsidR="003C5876" w:rsidRPr="00DA5F3C"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 xml:space="preserve">Montaż łożyskowania bębna w wersji 1xL, 1xS, z wymianą na nowe 2 sztuk łożysk nr 22316, wymiana </w:t>
      </w:r>
      <w:r>
        <w:rPr>
          <w:rFonts w:cs="Arial"/>
          <w:color w:val="000000"/>
        </w:rPr>
        <w:t xml:space="preserve">na nowe </w:t>
      </w:r>
      <w:r w:rsidRPr="00DA5F3C">
        <w:rPr>
          <w:rFonts w:cs="Arial"/>
          <w:color w:val="000000"/>
        </w:rPr>
        <w:t>uszczelnień, pełne smarowanie łożysk.</w:t>
      </w:r>
    </w:p>
    <w:p w:rsidR="003C5876" w:rsidRPr="00DA5F3C"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Sprawdzenie wyważenia statycznego bębna.</w:t>
      </w:r>
    </w:p>
    <w:p w:rsidR="003C5876" w:rsidRDefault="003C5876" w:rsidP="003C5876">
      <w:pPr>
        <w:pStyle w:val="Tekstpodstawowy"/>
        <w:numPr>
          <w:ilvl w:val="1"/>
          <w:numId w:val="38"/>
        </w:numPr>
        <w:spacing w:after="0" w:line="276" w:lineRule="auto"/>
        <w:ind w:left="964" w:hanging="56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3C5876" w:rsidRPr="00AA582B" w:rsidRDefault="003C5876" w:rsidP="003C5876">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3C5876" w:rsidRPr="00DA5F3C" w:rsidRDefault="003C5876" w:rsidP="003C5876">
      <w:pPr>
        <w:pStyle w:val="Tekstpodstawowywcity"/>
        <w:numPr>
          <w:ilvl w:val="0"/>
          <w:numId w:val="39"/>
        </w:numPr>
        <w:spacing w:after="0" w:line="276" w:lineRule="auto"/>
        <w:jc w:val="both"/>
      </w:pPr>
      <w:r w:rsidRPr="00DA5F3C">
        <w:t>Bęb</w:t>
      </w:r>
      <w:r>
        <w:t>e</w:t>
      </w:r>
      <w:r w:rsidRPr="00DA5F3C">
        <w:t>n zostan</w:t>
      </w:r>
      <w:r>
        <w:t>ie</w:t>
      </w:r>
      <w:r w:rsidRPr="00DA5F3C">
        <w:t xml:space="preserve"> odebran</w:t>
      </w:r>
      <w:r>
        <w:t>y</w:t>
      </w:r>
      <w:r w:rsidRPr="00DA5F3C">
        <w:t xml:space="preserve"> do </w:t>
      </w:r>
      <w:r>
        <w:t xml:space="preserve">wykonania regeneracji warsztatowej </w:t>
      </w:r>
      <w:r w:rsidRPr="00DA5F3C">
        <w:t>z siedziby Zamawiającego i przetransportowan</w:t>
      </w:r>
      <w:r>
        <w:t>y</w:t>
      </w:r>
      <w:r w:rsidRPr="00DA5F3C">
        <w:t xml:space="preserve"> do siedziby Wykonawcy na koszt i ryzyko Wykonawcy.</w:t>
      </w:r>
    </w:p>
    <w:p w:rsidR="003C5876" w:rsidRPr="003C5876" w:rsidRDefault="003C5876" w:rsidP="003C5876">
      <w:pPr>
        <w:pStyle w:val="Tekstpodstawowywcity"/>
        <w:numPr>
          <w:ilvl w:val="0"/>
          <w:numId w:val="39"/>
        </w:numPr>
        <w:spacing w:after="0" w:line="276" w:lineRule="auto"/>
        <w:jc w:val="both"/>
      </w:pPr>
      <w:r w:rsidRPr="003C5876">
        <w:t>Wszystkie materiały podstawowe oraz pomocnicze niezbędne dla wykonania pełnej i prawidłowej regeneracji bębna zapewnia Wykonawca.</w:t>
      </w:r>
    </w:p>
    <w:p w:rsidR="003C5876" w:rsidRPr="003C5876" w:rsidRDefault="003C5876" w:rsidP="003C5876">
      <w:pPr>
        <w:pStyle w:val="Tekstpodstawowywcity"/>
        <w:numPr>
          <w:ilvl w:val="0"/>
          <w:numId w:val="39"/>
        </w:numPr>
        <w:spacing w:after="0" w:line="276" w:lineRule="auto"/>
        <w:jc w:val="both"/>
      </w:pPr>
      <w:r w:rsidRPr="003C5876">
        <w:t xml:space="preserve">Przy wymianie łożyskowania należy zastosować łożyska o najwyższej jakości wykonania np. SKF lub NSK. </w:t>
      </w:r>
    </w:p>
    <w:p w:rsidR="003C5876" w:rsidRPr="003C5876" w:rsidRDefault="003C5876" w:rsidP="003C5876">
      <w:pPr>
        <w:pStyle w:val="Tekstpodstawowywcity"/>
        <w:numPr>
          <w:ilvl w:val="0"/>
          <w:numId w:val="39"/>
        </w:numPr>
        <w:spacing w:after="0" w:line="276" w:lineRule="auto"/>
        <w:jc w:val="both"/>
      </w:pPr>
      <w:r w:rsidRPr="003C5876">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3C5876" w:rsidRPr="003C5876" w:rsidRDefault="003C5876" w:rsidP="003C5876">
      <w:pPr>
        <w:pStyle w:val="Tekstpodstawowywcity"/>
        <w:numPr>
          <w:ilvl w:val="0"/>
          <w:numId w:val="39"/>
        </w:numPr>
        <w:spacing w:after="0" w:line="276" w:lineRule="auto"/>
        <w:jc w:val="both"/>
      </w:pPr>
      <w:r w:rsidRPr="003C5876">
        <w:t>Oczekiwany czas wykonania prac regeneracyjnych bębna wynosi do 5 tygodni licząc od dnia ich odebrania od Zamawiającego i nie dłużej niż 6 tygodni od dnia otrzymania zamówienia (umowy).</w:t>
      </w:r>
    </w:p>
    <w:p w:rsidR="003C5876" w:rsidRPr="003C5876" w:rsidRDefault="003C5876" w:rsidP="003C5876">
      <w:pPr>
        <w:pStyle w:val="Tekstpodstawowywcity"/>
        <w:numPr>
          <w:ilvl w:val="0"/>
          <w:numId w:val="39"/>
        </w:numPr>
        <w:spacing w:after="0" w:line="276" w:lineRule="auto"/>
        <w:jc w:val="both"/>
      </w:pPr>
      <w:r w:rsidRPr="003C5876">
        <w:t>Uzgodnienia techniczne i finansowe zmian zakresu regeneracji, wydłużają bieg terminu wykonania prac tylko o czas tych uzgodnień.</w:t>
      </w:r>
    </w:p>
    <w:p w:rsidR="003C5876" w:rsidRPr="003C5876" w:rsidRDefault="003C5876" w:rsidP="003C5876">
      <w:pPr>
        <w:pStyle w:val="Tekstpodstawowywcity"/>
        <w:numPr>
          <w:ilvl w:val="0"/>
          <w:numId w:val="39"/>
        </w:numPr>
        <w:spacing w:after="0" w:line="276" w:lineRule="auto"/>
        <w:jc w:val="both"/>
      </w:pPr>
      <w:r w:rsidRPr="003C5876">
        <w:lastRenderedPageBreak/>
        <w:t>Wykonawca bezzwłocznie zawiadomi pisemnie Zamawiającego o zakończeniu regeneracji bębnów oraz dostarczy je na własny koszt i ryzyko do magazynu Zamawiającego.</w:t>
      </w:r>
    </w:p>
    <w:p w:rsidR="003C5876" w:rsidRPr="003C5876" w:rsidRDefault="003C5876" w:rsidP="003C5876">
      <w:pPr>
        <w:pStyle w:val="Tekstpodstawowywcity"/>
        <w:numPr>
          <w:ilvl w:val="0"/>
          <w:numId w:val="39"/>
        </w:numPr>
        <w:spacing w:after="0" w:line="276" w:lineRule="auto"/>
        <w:jc w:val="both"/>
      </w:pPr>
      <w:r w:rsidRPr="003C5876">
        <w:t>Wykonawca oznakuje bęben rozpoznawalnymi cechami Wykonawcy i datą wykonania (rok-miesiąc), dostarczy Zamawiającemu świadectwo jakości wykonania regeneracji dla  bębnów, a w tym także dla okładziny trudnozapalnej (strefa 22 zagrożenia wybuchem pyłu) oraz dostarczy wraz z dostawą warunki gwarancyjne dla wykonanego zakresu regeneracji.</w:t>
      </w:r>
    </w:p>
    <w:p w:rsidR="003C5876" w:rsidRPr="00B8227C" w:rsidRDefault="003C5876" w:rsidP="003C5876">
      <w:pPr>
        <w:pStyle w:val="Tekstpodstawowywcity"/>
        <w:numPr>
          <w:ilvl w:val="0"/>
          <w:numId w:val="39"/>
        </w:numPr>
        <w:spacing w:after="0" w:line="276" w:lineRule="auto"/>
        <w:jc w:val="both"/>
        <w:rPr>
          <w:rFonts w:cs="Arial"/>
          <w:bCs/>
        </w:rPr>
      </w:pPr>
      <w:r w:rsidRPr="003C5876">
        <w:t>Oczekiwany okres gwarancji na wykonane prace nie powinien być krótszy niż 18 miesięcy od dnia</w:t>
      </w:r>
      <w:r w:rsidRPr="00DA5F3C">
        <w:rPr>
          <w:rFonts w:cs="Arial"/>
          <w:bCs/>
        </w:rPr>
        <w:t xml:space="preserve"> montażu bębna na przenośniku oraz nie krótszy niż 24 miesiące od dnia dostawy.</w:t>
      </w:r>
    </w:p>
    <w:p w:rsidR="003C5876" w:rsidRPr="00784334" w:rsidRDefault="003C5876" w:rsidP="003C5876">
      <w:pPr>
        <w:spacing w:before="120" w:line="312" w:lineRule="atLeast"/>
        <w:jc w:val="both"/>
        <w:rPr>
          <w:b/>
        </w:rPr>
      </w:pPr>
      <w:r>
        <w:rPr>
          <w:rFonts w:cs="Courier New"/>
          <w:color w:val="000000"/>
        </w:rPr>
        <w:t xml:space="preserve">III. </w:t>
      </w:r>
      <w:r w:rsidRPr="00784334">
        <w:rPr>
          <w:rFonts w:cs="Courier New"/>
          <w:b/>
          <w:color w:val="000000"/>
        </w:rPr>
        <w:t>Oferta techniczno-cenowa powinna zawierać:</w:t>
      </w:r>
    </w:p>
    <w:p w:rsidR="003C5876" w:rsidRPr="00566573" w:rsidRDefault="003C5876" w:rsidP="003C5876">
      <w:pPr>
        <w:pStyle w:val="Akapitzlist"/>
        <w:numPr>
          <w:ilvl w:val="0"/>
          <w:numId w:val="40"/>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3C5876" w:rsidRPr="00784334" w:rsidRDefault="003C5876" w:rsidP="003C5876">
      <w:pPr>
        <w:pStyle w:val="Akapitzlist"/>
        <w:numPr>
          <w:ilvl w:val="0"/>
          <w:numId w:val="40"/>
        </w:numPr>
        <w:spacing w:after="0" w:line="300" w:lineRule="atLeast"/>
        <w:jc w:val="both"/>
      </w:pPr>
      <w:r>
        <w:rPr>
          <w:rFonts w:cs="Courier New"/>
          <w:color w:val="000000"/>
        </w:rPr>
        <w:t>Oferowane warunki gwarancyjne.</w:t>
      </w:r>
    </w:p>
    <w:p w:rsidR="003C5876" w:rsidRPr="00784334" w:rsidRDefault="003C5876" w:rsidP="003C5876">
      <w:pPr>
        <w:pStyle w:val="Akapitzlist"/>
        <w:numPr>
          <w:ilvl w:val="0"/>
          <w:numId w:val="40"/>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3C5876" w:rsidRPr="00784334" w:rsidRDefault="003C5876" w:rsidP="003C5876">
      <w:pPr>
        <w:pStyle w:val="Akapitzlist"/>
        <w:numPr>
          <w:ilvl w:val="0"/>
          <w:numId w:val="40"/>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3C5876" w:rsidRPr="00784334" w:rsidRDefault="003C5876" w:rsidP="003C5876">
      <w:pPr>
        <w:pStyle w:val="Akapitzlist"/>
        <w:numPr>
          <w:ilvl w:val="0"/>
          <w:numId w:val="40"/>
        </w:numPr>
        <w:spacing w:after="0" w:line="300" w:lineRule="atLeast"/>
        <w:jc w:val="both"/>
      </w:pPr>
      <w:r w:rsidRPr="00784334">
        <w:rPr>
          <w:rFonts w:cs="Courier New"/>
          <w:color w:val="000000"/>
        </w:rPr>
        <w:t>Kryterium wyboru Wykonawcy:</w:t>
      </w:r>
    </w:p>
    <w:p w:rsidR="003C5876" w:rsidRPr="00784334" w:rsidRDefault="003C5876" w:rsidP="003C5876">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3C5876" w:rsidRDefault="003C5876" w:rsidP="003C5876">
      <w:pPr>
        <w:rPr>
          <w:rFonts w:cs="Arial"/>
          <w:b/>
        </w:rPr>
      </w:pPr>
      <w:r>
        <w:rPr>
          <w:rFonts w:cs="Arial"/>
          <w:b/>
        </w:rPr>
        <w:br w:type="page"/>
      </w:r>
    </w:p>
    <w:p w:rsidR="003C5876" w:rsidRDefault="003C5876" w:rsidP="003C5876">
      <w:pPr>
        <w:rPr>
          <w:rFonts w:cs="Arial"/>
        </w:rPr>
      </w:pPr>
      <w:r w:rsidRPr="00147485">
        <w:rPr>
          <w:rFonts w:cs="Arial"/>
        </w:rPr>
        <w:lastRenderedPageBreak/>
        <w:t>e)</w:t>
      </w:r>
    </w:p>
    <w:p w:rsidR="003C5876" w:rsidRPr="00DA5F3C" w:rsidRDefault="003C5876" w:rsidP="003C5876">
      <w:pPr>
        <w:spacing w:line="276" w:lineRule="auto"/>
        <w:jc w:val="center"/>
        <w:rPr>
          <w:rFonts w:cs="Arial"/>
          <w:b/>
          <w:u w:val="single"/>
        </w:rPr>
      </w:pPr>
      <w:r w:rsidRPr="00DA5F3C">
        <w:rPr>
          <w:rFonts w:cs="Arial"/>
        </w:rPr>
        <w:t xml:space="preserve">dotyczy: </w:t>
      </w:r>
      <w:r w:rsidRPr="00DA5F3C">
        <w:rPr>
          <w:rFonts w:cs="Arial"/>
          <w:b/>
          <w:bCs/>
          <w:u w:val="single"/>
        </w:rPr>
        <w:t xml:space="preserve">regeneracja </w:t>
      </w:r>
      <w:r>
        <w:rPr>
          <w:rFonts w:cs="Arial"/>
          <w:b/>
          <w:bCs/>
          <w:u w:val="single"/>
        </w:rPr>
        <w:t xml:space="preserve">zespołów </w:t>
      </w:r>
      <w:r w:rsidRPr="00DA5F3C">
        <w:rPr>
          <w:rFonts w:cs="Arial"/>
          <w:b/>
          <w:bCs/>
          <w:u w:val="single"/>
        </w:rPr>
        <w:t xml:space="preserve">bębnów nienapędowych do przenośników taśmowych </w:t>
      </w:r>
      <w:r>
        <w:rPr>
          <w:rFonts w:cs="Arial"/>
          <w:b/>
          <w:bCs/>
          <w:u w:val="single"/>
        </w:rPr>
        <w:t>transportu biomasy</w:t>
      </w:r>
      <w:r w:rsidRPr="00DA5F3C">
        <w:rPr>
          <w:rFonts w:cs="Arial"/>
          <w:b/>
          <w:u w:val="single"/>
        </w:rPr>
        <w:t>:</w:t>
      </w:r>
    </w:p>
    <w:p w:rsidR="003C5876" w:rsidRPr="00DA5F3C" w:rsidRDefault="003C5876" w:rsidP="003C5876">
      <w:pPr>
        <w:spacing w:line="276" w:lineRule="auto"/>
        <w:jc w:val="center"/>
        <w:rPr>
          <w:rFonts w:cs="Arial"/>
          <w:b/>
          <w:u w:val="single"/>
        </w:rPr>
      </w:pPr>
    </w:p>
    <w:p w:rsidR="003C5876" w:rsidRPr="003C5876" w:rsidRDefault="003C5876" w:rsidP="003C5876">
      <w:pPr>
        <w:pStyle w:val="Akapitzlist"/>
        <w:numPr>
          <w:ilvl w:val="0"/>
          <w:numId w:val="41"/>
        </w:numPr>
        <w:spacing w:after="240" w:line="276" w:lineRule="auto"/>
        <w:jc w:val="both"/>
        <w:rPr>
          <w:rFonts w:cs="Arial"/>
          <w:b/>
          <w:bCs/>
        </w:rPr>
      </w:pPr>
      <w:r w:rsidRPr="003C5876">
        <w:rPr>
          <w:rFonts w:cs="Arial"/>
          <w:b/>
          <w:bCs/>
        </w:rPr>
        <w:t>Zakres prac do wykonania obejmuje:</w:t>
      </w:r>
    </w:p>
    <w:p w:rsidR="003C5876" w:rsidRDefault="003C5876" w:rsidP="003C5876">
      <w:pPr>
        <w:numPr>
          <w:ilvl w:val="0"/>
          <w:numId w:val="42"/>
        </w:numPr>
        <w:spacing w:after="0" w:line="276" w:lineRule="auto"/>
        <w:ind w:left="426" w:hanging="295"/>
        <w:jc w:val="both"/>
        <w:rPr>
          <w:rFonts w:cs="Arial"/>
          <w:bCs/>
        </w:rPr>
      </w:pPr>
      <w:r>
        <w:rPr>
          <w:rFonts w:cs="Arial"/>
          <w:bCs/>
        </w:rPr>
        <w:t>Transport 2 sztuk zespołów bębnów z magazynu Zamawiającego do warsztatu Wykonawcy.</w:t>
      </w:r>
    </w:p>
    <w:p w:rsidR="003C5876" w:rsidRDefault="003C5876" w:rsidP="003C5876">
      <w:pPr>
        <w:numPr>
          <w:ilvl w:val="0"/>
          <w:numId w:val="42"/>
        </w:numPr>
        <w:spacing w:after="0" w:line="276" w:lineRule="auto"/>
        <w:ind w:left="426" w:hanging="295"/>
        <w:jc w:val="both"/>
        <w:rPr>
          <w:rFonts w:cs="Arial"/>
          <w:bCs/>
        </w:rPr>
      </w:pPr>
      <w:r>
        <w:rPr>
          <w:rFonts w:cs="Arial"/>
          <w:bCs/>
        </w:rPr>
        <w:t>W</w:t>
      </w:r>
      <w:r w:rsidRPr="009C5F0A">
        <w:rPr>
          <w:rFonts w:cs="Arial"/>
          <w:bCs/>
        </w:rPr>
        <w:t xml:space="preserve">ykonanie regeneracji warsztatowej  </w:t>
      </w:r>
      <w:r>
        <w:rPr>
          <w:rFonts w:cs="Arial"/>
          <w:bCs/>
        </w:rPr>
        <w:t xml:space="preserve">2 sztuk </w:t>
      </w:r>
      <w:r w:rsidRPr="003C5876">
        <w:rPr>
          <w:rFonts w:cs="Arial"/>
          <w:bCs/>
        </w:rPr>
        <w:t>zespołu bębna nienapędowego Ø400 x 1600 nr rys. PRI-10.000-00 (</w:t>
      </w:r>
      <w:r w:rsidRPr="006863A1">
        <w:rPr>
          <w:rFonts w:cs="Arial"/>
          <w:bCs/>
        </w:rPr>
        <w:t xml:space="preserve">indeks 110027755) </w:t>
      </w:r>
      <w:r w:rsidRPr="003C5876">
        <w:rPr>
          <w:rFonts w:cs="Arial"/>
          <w:bCs/>
        </w:rPr>
        <w:t>wg niżej określonego zakresu szczegółowego</w:t>
      </w:r>
      <w:r>
        <w:rPr>
          <w:rFonts w:cs="Arial"/>
          <w:bCs/>
        </w:rPr>
        <w:t>.</w:t>
      </w:r>
    </w:p>
    <w:p w:rsidR="003C5876" w:rsidRDefault="003C5876" w:rsidP="003C5876">
      <w:pPr>
        <w:numPr>
          <w:ilvl w:val="0"/>
          <w:numId w:val="42"/>
        </w:numPr>
        <w:spacing w:after="0" w:line="276" w:lineRule="auto"/>
        <w:ind w:left="426" w:hanging="295"/>
        <w:jc w:val="both"/>
        <w:rPr>
          <w:rFonts w:cs="Arial"/>
          <w:bCs/>
        </w:rPr>
      </w:pPr>
      <w:r>
        <w:rPr>
          <w:rFonts w:cs="Arial"/>
          <w:bCs/>
        </w:rPr>
        <w:t>D</w:t>
      </w:r>
      <w:r w:rsidRPr="009C5F0A">
        <w:rPr>
          <w:rFonts w:cs="Arial"/>
          <w:bCs/>
        </w:rPr>
        <w:t>os</w:t>
      </w:r>
      <w:r>
        <w:rPr>
          <w:rFonts w:cs="Arial"/>
          <w:bCs/>
        </w:rPr>
        <w:t>tawa do</w:t>
      </w:r>
      <w:r w:rsidRPr="009C5F0A">
        <w:rPr>
          <w:rFonts w:cs="Arial"/>
          <w:bCs/>
        </w:rPr>
        <w:t xml:space="preserve"> magazyn</w:t>
      </w:r>
      <w:r>
        <w:rPr>
          <w:rFonts w:cs="Arial"/>
          <w:bCs/>
        </w:rPr>
        <w:t>u Zamawiającego 2 sztuk zregenerowanego bębna</w:t>
      </w:r>
      <w:r w:rsidRPr="009C5F0A">
        <w:rPr>
          <w:rFonts w:cs="Arial"/>
          <w:bCs/>
        </w:rPr>
        <w:t>.</w:t>
      </w:r>
    </w:p>
    <w:p w:rsidR="003C5876" w:rsidRDefault="003C5876" w:rsidP="003C5876">
      <w:pPr>
        <w:spacing w:line="312" w:lineRule="atLeast"/>
        <w:ind w:left="284" w:hanging="284"/>
        <w:jc w:val="both"/>
        <w:rPr>
          <w:rFonts w:ascii="Verdana" w:hAnsi="Verdana" w:cs="Arial"/>
          <w:bCs/>
          <w:color w:val="000000"/>
        </w:rPr>
      </w:pPr>
    </w:p>
    <w:p w:rsidR="003C5876" w:rsidRPr="002D6360" w:rsidRDefault="003C5876" w:rsidP="003C5876">
      <w:pPr>
        <w:spacing w:line="276" w:lineRule="auto"/>
        <w:jc w:val="both"/>
        <w:rPr>
          <w:rFonts w:ascii="Verdana" w:hAnsi="Verdana" w:cs="Arial"/>
          <w:b/>
          <w:color w:val="000000"/>
        </w:rPr>
      </w:pPr>
      <w:r w:rsidRPr="003C5876">
        <w:rPr>
          <w:rFonts w:cstheme="minorHAnsi"/>
          <w:bCs/>
        </w:rPr>
        <w:t>II.</w:t>
      </w:r>
      <w:r>
        <w:rPr>
          <w:rFonts w:ascii="Verdana" w:hAnsi="Verdana" w:cs="Arial"/>
          <w:bCs/>
        </w:rPr>
        <w:t xml:space="preserve">  </w:t>
      </w:r>
      <w:r w:rsidRPr="00AA582B">
        <w:rPr>
          <w:rFonts w:cs="Arial"/>
          <w:b/>
          <w:bCs/>
        </w:rPr>
        <w:t xml:space="preserve">Szczegółowy zakres prac do wykonania regeneracji </w:t>
      </w:r>
      <w:r>
        <w:rPr>
          <w:rFonts w:cs="Arial"/>
          <w:b/>
          <w:bCs/>
        </w:rPr>
        <w:t xml:space="preserve">zespołów </w:t>
      </w:r>
      <w:r w:rsidRPr="00AA582B">
        <w:rPr>
          <w:rFonts w:cs="Arial"/>
          <w:b/>
          <w:bCs/>
        </w:rPr>
        <w:t>bębn</w:t>
      </w:r>
      <w:r>
        <w:rPr>
          <w:rFonts w:cs="Arial"/>
          <w:b/>
          <w:bCs/>
        </w:rPr>
        <w:t>ów</w:t>
      </w:r>
      <w:r w:rsidRPr="00AA582B">
        <w:rPr>
          <w:rFonts w:cs="Arial"/>
          <w:b/>
          <w:bCs/>
        </w:rPr>
        <w:t xml:space="preserve"> obejmuje:</w:t>
      </w:r>
    </w:p>
    <w:p w:rsidR="003C5876" w:rsidRPr="00DA5F3C" w:rsidRDefault="003C5876" w:rsidP="003C5876">
      <w:pPr>
        <w:pStyle w:val="Tekstpodstawowy"/>
        <w:numPr>
          <w:ilvl w:val="0"/>
          <w:numId w:val="43"/>
        </w:numPr>
        <w:spacing w:after="0" w:line="276" w:lineRule="auto"/>
        <w:jc w:val="both"/>
        <w:rPr>
          <w:rFonts w:cs="Arial"/>
          <w:b/>
          <w:color w:val="000000"/>
        </w:rPr>
      </w:pPr>
      <w:r>
        <w:rPr>
          <w:rFonts w:cs="Arial"/>
          <w:color w:val="000000"/>
        </w:rPr>
        <w:t>Wykonanie regeneracji</w:t>
      </w:r>
      <w:r w:rsidRPr="00DA5F3C">
        <w:rPr>
          <w:rFonts w:cs="Arial"/>
          <w:color w:val="000000"/>
        </w:rPr>
        <w:t xml:space="preserve"> </w:t>
      </w:r>
      <w:r>
        <w:rPr>
          <w:rFonts w:cs="Arial"/>
          <w:color w:val="000000"/>
        </w:rPr>
        <w:t xml:space="preserve">pojedynczego </w:t>
      </w:r>
      <w:r w:rsidRPr="00DA5F3C">
        <w:rPr>
          <w:rFonts w:cs="Arial"/>
          <w:color w:val="000000"/>
        </w:rPr>
        <w:t xml:space="preserve">zespołu bębna nienapędowego </w:t>
      </w:r>
      <w:r>
        <w:rPr>
          <w:rFonts w:cs="Arial"/>
          <w:color w:val="000000"/>
        </w:rPr>
        <w:t>Ø400 x 16</w:t>
      </w:r>
      <w:r w:rsidRPr="00DA5F3C">
        <w:rPr>
          <w:rFonts w:cs="Arial"/>
          <w:color w:val="000000"/>
        </w:rPr>
        <w:t xml:space="preserve">00 nr rys. </w:t>
      </w:r>
      <w:r w:rsidRPr="00123634">
        <w:rPr>
          <w:rFonts w:ascii="Verdana" w:hAnsi="Verdana" w:cs="Arial"/>
          <w:color w:val="000000"/>
          <w:sz w:val="20"/>
          <w:szCs w:val="20"/>
        </w:rPr>
        <w:t>PRI-10.000-00</w:t>
      </w:r>
      <w:r>
        <w:rPr>
          <w:rFonts w:ascii="Verdana" w:hAnsi="Verdana" w:cs="Arial"/>
          <w:color w:val="000000"/>
          <w:sz w:val="20"/>
          <w:szCs w:val="20"/>
        </w:rPr>
        <w:t>, w następującym zakresie</w:t>
      </w:r>
      <w:r w:rsidRPr="00DA5F3C">
        <w:rPr>
          <w:rFonts w:cs="Arial"/>
        </w:rPr>
        <w:t>:</w:t>
      </w:r>
    </w:p>
    <w:p w:rsidR="003C5876" w:rsidRPr="00DA5F3C" w:rsidRDefault="003C5876" w:rsidP="003C5876">
      <w:pPr>
        <w:pStyle w:val="Tekstpodstawowy"/>
        <w:numPr>
          <w:ilvl w:val="1"/>
          <w:numId w:val="29"/>
        </w:numPr>
        <w:spacing w:after="0" w:line="276" w:lineRule="auto"/>
        <w:ind w:left="709" w:hanging="447"/>
        <w:jc w:val="both"/>
        <w:rPr>
          <w:rFonts w:cs="Arial"/>
          <w:b/>
          <w:color w:val="000000"/>
        </w:rPr>
      </w:pPr>
      <w:r>
        <w:rPr>
          <w:rFonts w:cs="Arial"/>
          <w:color w:val="000000"/>
        </w:rPr>
        <w:t>Demontaż</w:t>
      </w:r>
      <w:r w:rsidRPr="00DA5F3C">
        <w:rPr>
          <w:rFonts w:cs="Arial"/>
          <w:color w:val="000000"/>
        </w:rPr>
        <w:t xml:space="preserve"> </w:t>
      </w:r>
      <w:r>
        <w:rPr>
          <w:rFonts w:cs="Arial"/>
          <w:color w:val="000000"/>
        </w:rPr>
        <w:t>resztek gumy okładziny typu Poltegor</w:t>
      </w:r>
      <w:r w:rsidRPr="00DA5F3C">
        <w:rPr>
          <w:rFonts w:cs="Arial"/>
          <w:color w:val="000000"/>
        </w:rPr>
        <w:t xml:space="preserve">. </w:t>
      </w:r>
    </w:p>
    <w:p w:rsidR="003C5876" w:rsidRPr="003C5876" w:rsidRDefault="003C5876" w:rsidP="003C5876">
      <w:pPr>
        <w:pStyle w:val="Tekstpodstawowy"/>
        <w:numPr>
          <w:ilvl w:val="1"/>
          <w:numId w:val="29"/>
        </w:numPr>
        <w:spacing w:after="0" w:line="276" w:lineRule="auto"/>
        <w:ind w:left="709" w:hanging="447"/>
        <w:jc w:val="both"/>
        <w:rPr>
          <w:rFonts w:cs="Arial"/>
          <w:color w:val="000000"/>
        </w:rPr>
      </w:pPr>
      <w:r w:rsidRPr="00DA5F3C">
        <w:rPr>
          <w:rFonts w:cs="Arial"/>
          <w:color w:val="000000"/>
        </w:rPr>
        <w:t>Demontaż łożyskowania bębna</w:t>
      </w:r>
      <w:r>
        <w:rPr>
          <w:rFonts w:cs="Arial"/>
          <w:color w:val="000000"/>
        </w:rPr>
        <w:t xml:space="preserve"> i wału w ramach przygotowania do wulkanizacji nowej okładziny</w:t>
      </w:r>
      <w:r w:rsidRPr="00DA5F3C">
        <w:rPr>
          <w:rFonts w:cs="Arial"/>
          <w:color w:val="000000"/>
        </w:rPr>
        <w:t>.</w:t>
      </w:r>
    </w:p>
    <w:p w:rsidR="003C5876" w:rsidRPr="003C5876" w:rsidRDefault="003C5876" w:rsidP="003C5876">
      <w:pPr>
        <w:pStyle w:val="Tekstpodstawowy"/>
        <w:numPr>
          <w:ilvl w:val="1"/>
          <w:numId w:val="29"/>
        </w:numPr>
        <w:spacing w:after="0" w:line="276" w:lineRule="auto"/>
        <w:ind w:left="709" w:hanging="447"/>
        <w:jc w:val="both"/>
        <w:rPr>
          <w:rFonts w:cs="Arial"/>
          <w:color w:val="000000"/>
        </w:rPr>
      </w:pPr>
      <w:r>
        <w:rPr>
          <w:rFonts w:cs="Arial"/>
          <w:color w:val="000000"/>
        </w:rPr>
        <w:t>P</w:t>
      </w:r>
      <w:r w:rsidRPr="00DA5F3C">
        <w:rPr>
          <w:rFonts w:cs="Arial"/>
          <w:color w:val="000000"/>
        </w:rPr>
        <w:t xml:space="preserve">rzygotowanie powierzchni bębna do wulkanizacji nowej okładziny. </w:t>
      </w:r>
    </w:p>
    <w:p w:rsidR="003C5876" w:rsidRPr="003C5876" w:rsidRDefault="003C5876" w:rsidP="003C5876">
      <w:pPr>
        <w:pStyle w:val="Tekstpodstawowy"/>
        <w:numPr>
          <w:ilvl w:val="1"/>
          <w:numId w:val="29"/>
        </w:numPr>
        <w:spacing w:after="0" w:line="276" w:lineRule="auto"/>
        <w:ind w:left="709" w:hanging="447"/>
        <w:jc w:val="both"/>
        <w:rPr>
          <w:rFonts w:cs="Arial"/>
          <w:color w:val="000000"/>
        </w:rPr>
      </w:pPr>
      <w:r w:rsidRPr="00DA5F3C">
        <w:rPr>
          <w:rFonts w:cs="Arial"/>
          <w:color w:val="000000"/>
        </w:rPr>
        <w:t>Wykonanie nowej okładziny gumowej trudnozapalnej typu Poltegor</w:t>
      </w:r>
      <w:r>
        <w:rPr>
          <w:rFonts w:cs="Arial"/>
          <w:color w:val="000000"/>
        </w:rPr>
        <w:t xml:space="preserve">, dla strefy 22 zagrożenia wybuchowego, </w:t>
      </w:r>
      <w:r w:rsidRPr="00DA5F3C">
        <w:rPr>
          <w:rFonts w:cs="Arial"/>
          <w:color w:val="000000"/>
        </w:rPr>
        <w:t xml:space="preserve"> metodą wulkanizacji na gorąco o grubości minimum 1</w:t>
      </w:r>
      <w:r>
        <w:rPr>
          <w:rFonts w:cs="Arial"/>
          <w:color w:val="000000"/>
        </w:rPr>
        <w:t>0 – 15</w:t>
      </w:r>
      <w:r w:rsidRPr="00DA5F3C">
        <w:rPr>
          <w:rFonts w:cs="Arial"/>
          <w:color w:val="000000"/>
        </w:rPr>
        <w:t xml:space="preserve"> mm, długość płaszcza bębna wynosi 1600 mm.</w:t>
      </w:r>
    </w:p>
    <w:p w:rsidR="003C5876" w:rsidRPr="003C5876" w:rsidRDefault="003C5876" w:rsidP="003C5876">
      <w:pPr>
        <w:pStyle w:val="Tekstpodstawowy"/>
        <w:numPr>
          <w:ilvl w:val="1"/>
          <w:numId w:val="29"/>
        </w:numPr>
        <w:spacing w:after="0" w:line="276" w:lineRule="auto"/>
        <w:ind w:left="709" w:hanging="447"/>
        <w:jc w:val="both"/>
        <w:rPr>
          <w:rFonts w:cs="Arial"/>
          <w:color w:val="000000"/>
        </w:rPr>
      </w:pPr>
      <w:r w:rsidRPr="00DA5F3C">
        <w:rPr>
          <w:rFonts w:cs="Arial"/>
          <w:color w:val="000000"/>
        </w:rPr>
        <w:t xml:space="preserve">Montaż </w:t>
      </w:r>
      <w:r>
        <w:rPr>
          <w:rFonts w:cs="Arial"/>
          <w:color w:val="000000"/>
        </w:rPr>
        <w:t xml:space="preserve">wału i </w:t>
      </w:r>
      <w:r w:rsidRPr="00DA5F3C">
        <w:rPr>
          <w:rFonts w:cs="Arial"/>
          <w:color w:val="000000"/>
        </w:rPr>
        <w:t xml:space="preserve">łożyskowania bębna w wersji 1xL, 1xS, </w:t>
      </w:r>
      <w:r>
        <w:rPr>
          <w:rFonts w:cs="Arial"/>
          <w:color w:val="000000"/>
        </w:rPr>
        <w:t>przy wykorzystaniu istniejących łożysk</w:t>
      </w:r>
      <w:r w:rsidRPr="00DA5F3C">
        <w:rPr>
          <w:rFonts w:cs="Arial"/>
          <w:color w:val="000000"/>
        </w:rPr>
        <w:t xml:space="preserve"> </w:t>
      </w:r>
      <w:r>
        <w:rPr>
          <w:rFonts w:cs="Arial"/>
          <w:color w:val="000000"/>
        </w:rPr>
        <w:t>n</w:t>
      </w:r>
      <w:r w:rsidRPr="00DA5F3C">
        <w:rPr>
          <w:rFonts w:cs="Arial"/>
          <w:color w:val="000000"/>
        </w:rPr>
        <w:t>r 22</w:t>
      </w:r>
      <w:r>
        <w:rPr>
          <w:rFonts w:cs="Arial"/>
          <w:color w:val="000000"/>
        </w:rPr>
        <w:t>212</w:t>
      </w:r>
      <w:r w:rsidRPr="00DA5F3C">
        <w:rPr>
          <w:rFonts w:cs="Arial"/>
          <w:color w:val="000000"/>
        </w:rPr>
        <w:t xml:space="preserve">, </w:t>
      </w:r>
      <w:r>
        <w:rPr>
          <w:rFonts w:cs="Arial"/>
          <w:color w:val="000000"/>
        </w:rPr>
        <w:t xml:space="preserve">wykonanie </w:t>
      </w:r>
      <w:r w:rsidRPr="00DA5F3C">
        <w:rPr>
          <w:rFonts w:cs="Arial"/>
          <w:color w:val="000000"/>
        </w:rPr>
        <w:t>pełne</w:t>
      </w:r>
      <w:r>
        <w:rPr>
          <w:rFonts w:cs="Arial"/>
          <w:color w:val="000000"/>
        </w:rPr>
        <w:t>go</w:t>
      </w:r>
      <w:r w:rsidRPr="00DA5F3C">
        <w:rPr>
          <w:rFonts w:cs="Arial"/>
          <w:color w:val="000000"/>
        </w:rPr>
        <w:t xml:space="preserve"> smarowani</w:t>
      </w:r>
      <w:r>
        <w:rPr>
          <w:rFonts w:cs="Arial"/>
          <w:color w:val="000000"/>
        </w:rPr>
        <w:t>a</w:t>
      </w:r>
      <w:r w:rsidRPr="00DA5F3C">
        <w:rPr>
          <w:rFonts w:cs="Arial"/>
          <w:color w:val="000000"/>
        </w:rPr>
        <w:t xml:space="preserve"> łożysk.</w:t>
      </w:r>
    </w:p>
    <w:p w:rsidR="003C5876" w:rsidRDefault="003C5876" w:rsidP="003C5876">
      <w:pPr>
        <w:pStyle w:val="Tekstpodstawowy"/>
        <w:numPr>
          <w:ilvl w:val="1"/>
          <w:numId w:val="29"/>
        </w:numPr>
        <w:spacing w:after="0" w:line="276" w:lineRule="auto"/>
        <w:ind w:left="709" w:hanging="447"/>
        <w:jc w:val="both"/>
        <w:rPr>
          <w:rFonts w:cs="Arial"/>
          <w:b/>
          <w:color w:val="000000"/>
        </w:rPr>
      </w:pPr>
      <w:r w:rsidRPr="00DA5F3C">
        <w:rPr>
          <w:rFonts w:cs="Arial"/>
          <w:color w:val="000000"/>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3C5876" w:rsidRPr="00AA582B" w:rsidRDefault="003C5876" w:rsidP="003C5876">
      <w:pPr>
        <w:spacing w:before="240" w:after="240" w:line="276" w:lineRule="auto"/>
        <w:jc w:val="both"/>
        <w:rPr>
          <w:rFonts w:cs="Arial"/>
          <w:b/>
          <w:bCs/>
        </w:rPr>
      </w:pPr>
      <w:r w:rsidRPr="00DA5F3C">
        <w:rPr>
          <w:rFonts w:cs="Arial"/>
          <w:bCs/>
        </w:rPr>
        <w:t>III</w:t>
      </w:r>
      <w:r w:rsidRPr="00AA582B">
        <w:rPr>
          <w:rFonts w:cs="Arial"/>
          <w:b/>
          <w:bCs/>
        </w:rPr>
        <w:t>. Warunki techniczne wykonania prac regeneracyjnych:</w:t>
      </w:r>
    </w:p>
    <w:p w:rsidR="003C5876" w:rsidRPr="00DA5F3C" w:rsidRDefault="003C5876" w:rsidP="003C5876">
      <w:pPr>
        <w:pStyle w:val="Tekstpodstawowywcity"/>
        <w:numPr>
          <w:ilvl w:val="0"/>
          <w:numId w:val="44"/>
        </w:numPr>
        <w:spacing w:after="0" w:line="276" w:lineRule="auto"/>
        <w:jc w:val="both"/>
      </w:pPr>
      <w:r w:rsidRPr="00DA5F3C">
        <w:t>Bębny zostaną odebrane do remontu z siedziby Zamawiającego i przetransportowane do siedziby Wykonawcy na koszt i ryzyko Wykonawcy.</w:t>
      </w:r>
    </w:p>
    <w:p w:rsidR="003C5876" w:rsidRPr="003C5876" w:rsidRDefault="003C5876" w:rsidP="003C5876">
      <w:pPr>
        <w:pStyle w:val="Tekstpodstawowywcity"/>
        <w:numPr>
          <w:ilvl w:val="0"/>
          <w:numId w:val="44"/>
        </w:numPr>
        <w:spacing w:after="0" w:line="276" w:lineRule="auto"/>
        <w:jc w:val="both"/>
      </w:pPr>
      <w:r w:rsidRPr="003C5876">
        <w:t>Wszystkie materiały podstawowe oraz pomocnicze niezbędne dla wykonania pełnej i prawidłowej regeneracji bębnów zapewnia Wykonawca.</w:t>
      </w:r>
    </w:p>
    <w:p w:rsidR="003C5876" w:rsidRPr="003C5876" w:rsidRDefault="003C5876" w:rsidP="003C5876">
      <w:pPr>
        <w:pStyle w:val="Tekstpodstawowywcity"/>
        <w:numPr>
          <w:ilvl w:val="0"/>
          <w:numId w:val="44"/>
        </w:numPr>
        <w:spacing w:after="0" w:line="276" w:lineRule="auto"/>
        <w:jc w:val="both"/>
      </w:pPr>
      <w:r w:rsidRPr="003C5876">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3C5876" w:rsidRPr="003C5876" w:rsidRDefault="003C5876" w:rsidP="003C5876">
      <w:pPr>
        <w:pStyle w:val="Tekstpodstawowywcity"/>
        <w:numPr>
          <w:ilvl w:val="0"/>
          <w:numId w:val="44"/>
        </w:numPr>
        <w:spacing w:after="0" w:line="276" w:lineRule="auto"/>
        <w:jc w:val="both"/>
      </w:pPr>
      <w:r w:rsidRPr="003C5876">
        <w:t>Oczekiwany czas wykonania prac regeneracyjnych bębnów wynosi do 5 tygodni licząc od dnia ich odebrania od Zamawiającego i nie dłużej niż 6 tygodni od dnia otrzymania zamówienia (umowy).</w:t>
      </w:r>
    </w:p>
    <w:p w:rsidR="003C5876" w:rsidRPr="003C5876" w:rsidRDefault="003C5876" w:rsidP="003C5876">
      <w:pPr>
        <w:pStyle w:val="Tekstpodstawowywcity"/>
        <w:numPr>
          <w:ilvl w:val="0"/>
          <w:numId w:val="44"/>
        </w:numPr>
        <w:spacing w:after="0" w:line="276" w:lineRule="auto"/>
        <w:jc w:val="both"/>
      </w:pPr>
      <w:r w:rsidRPr="003C5876">
        <w:t>Uzgodnienia techniczne i finansowe zmian zakresu regeneracji, wydłużają bieg terminu wykonania prac tylko o czas tych uzgodnień.</w:t>
      </w:r>
    </w:p>
    <w:p w:rsidR="003C5876" w:rsidRPr="003C5876" w:rsidRDefault="003C5876" w:rsidP="003C5876">
      <w:pPr>
        <w:pStyle w:val="Tekstpodstawowywcity"/>
        <w:numPr>
          <w:ilvl w:val="0"/>
          <w:numId w:val="44"/>
        </w:numPr>
        <w:spacing w:after="0" w:line="276" w:lineRule="auto"/>
        <w:jc w:val="both"/>
      </w:pPr>
      <w:r w:rsidRPr="003C5876">
        <w:t>Wykonawca bezzwłocznie zawiadomi pisemnie Zamawiającego o zakończeniu regeneracji bębnów oraz dostarczy je na własny koszt i ryzyko do magazynu Zamawiającego.</w:t>
      </w:r>
    </w:p>
    <w:p w:rsidR="003C5876" w:rsidRPr="003C5876" w:rsidRDefault="003C5876" w:rsidP="003C5876">
      <w:pPr>
        <w:pStyle w:val="Tekstpodstawowywcity"/>
        <w:numPr>
          <w:ilvl w:val="0"/>
          <w:numId w:val="44"/>
        </w:numPr>
        <w:spacing w:after="0" w:line="276" w:lineRule="auto"/>
        <w:jc w:val="both"/>
      </w:pPr>
      <w:r w:rsidRPr="003C5876">
        <w:t>Wykonawca oznakuje bęben rozpoznawalnymi cechami Wykonawcy i datą wykonania (rok-miesiąc), dostarczy Zamawiającemu świadectwo jakości wykonania regeneracji dla  bębnów, a w tym także dla okładziny trudnozapalnej (strefa 22 zagrożenia wybuchem pyłu biomasowego) oraz dostarczy wraz z dostawą warunki gwarancyjne dla wykonanego zakresu regeneracji.</w:t>
      </w:r>
    </w:p>
    <w:p w:rsidR="003C5876" w:rsidRPr="00B8227C" w:rsidRDefault="003C5876" w:rsidP="003C5876">
      <w:pPr>
        <w:pStyle w:val="Tekstpodstawowywcity"/>
        <w:numPr>
          <w:ilvl w:val="0"/>
          <w:numId w:val="44"/>
        </w:numPr>
        <w:spacing w:after="0" w:line="276" w:lineRule="auto"/>
        <w:jc w:val="both"/>
        <w:rPr>
          <w:rFonts w:cs="Arial"/>
          <w:bCs/>
        </w:rPr>
      </w:pPr>
      <w:r w:rsidRPr="003C5876">
        <w:lastRenderedPageBreak/>
        <w:t xml:space="preserve">Oczekiwany okres gwarancji na wykonane prace nie powinien być krótszy niż 18 miesięcy od dnia </w:t>
      </w:r>
      <w:r w:rsidRPr="00DA5F3C">
        <w:rPr>
          <w:rFonts w:cs="Arial"/>
          <w:bCs/>
        </w:rPr>
        <w:t>montażu bębna na przenośniku oraz nie krótszy niż 24 miesiące od dnia dostawy.</w:t>
      </w:r>
    </w:p>
    <w:p w:rsidR="003C5876" w:rsidRPr="00784334" w:rsidRDefault="003C5876" w:rsidP="003C5876">
      <w:pPr>
        <w:spacing w:before="120" w:line="312" w:lineRule="atLeast"/>
        <w:jc w:val="both"/>
        <w:rPr>
          <w:b/>
        </w:rPr>
      </w:pPr>
      <w:r>
        <w:rPr>
          <w:rFonts w:cs="Courier New"/>
          <w:color w:val="000000"/>
        </w:rPr>
        <w:t xml:space="preserve">III. </w:t>
      </w:r>
      <w:r w:rsidRPr="00784334">
        <w:rPr>
          <w:rFonts w:cs="Courier New"/>
          <w:b/>
          <w:color w:val="000000"/>
        </w:rPr>
        <w:t>Oferta techniczno-cenowa powinna zawierać:</w:t>
      </w:r>
    </w:p>
    <w:p w:rsidR="003C5876" w:rsidRPr="00566573" w:rsidRDefault="003C5876" w:rsidP="003C5876">
      <w:pPr>
        <w:pStyle w:val="Akapitzlist"/>
        <w:numPr>
          <w:ilvl w:val="0"/>
          <w:numId w:val="45"/>
        </w:numPr>
        <w:spacing w:after="0" w:line="300" w:lineRule="atLeast"/>
        <w:jc w:val="both"/>
      </w:pPr>
      <w:r>
        <w:rPr>
          <w:rFonts w:cs="Courier New"/>
          <w:color w:val="000000"/>
        </w:rPr>
        <w:t>S</w:t>
      </w:r>
      <w:r w:rsidRPr="00566573">
        <w:rPr>
          <w:rFonts w:cs="Courier New"/>
          <w:color w:val="000000"/>
        </w:rPr>
        <w:t>pecyfikację wykonania zakresu regeneracji spełniającą wszystkie wymagania techniczne</w:t>
      </w:r>
      <w:r>
        <w:rPr>
          <w:rFonts w:cs="Courier New"/>
          <w:color w:val="000000"/>
        </w:rPr>
        <w:t>.</w:t>
      </w:r>
    </w:p>
    <w:p w:rsidR="003C5876" w:rsidRPr="00784334" w:rsidRDefault="003C5876" w:rsidP="003C5876">
      <w:pPr>
        <w:pStyle w:val="Akapitzlist"/>
        <w:numPr>
          <w:ilvl w:val="0"/>
          <w:numId w:val="45"/>
        </w:numPr>
        <w:spacing w:after="0" w:line="300" w:lineRule="atLeast"/>
        <w:jc w:val="both"/>
      </w:pPr>
      <w:r>
        <w:rPr>
          <w:rFonts w:cs="Courier New"/>
          <w:color w:val="000000"/>
        </w:rPr>
        <w:t>Oferowane warunki gwarancyjne.</w:t>
      </w:r>
    </w:p>
    <w:p w:rsidR="003C5876" w:rsidRPr="00784334" w:rsidRDefault="003C5876" w:rsidP="003C5876">
      <w:pPr>
        <w:pStyle w:val="Akapitzlist"/>
        <w:numPr>
          <w:ilvl w:val="0"/>
          <w:numId w:val="45"/>
        </w:numPr>
        <w:spacing w:after="0" w:line="300" w:lineRule="atLeast"/>
        <w:jc w:val="both"/>
      </w:pPr>
      <w:r>
        <w:rPr>
          <w:rFonts w:cs="Courier New"/>
          <w:color w:val="000000"/>
        </w:rPr>
        <w:t>W</w:t>
      </w:r>
      <w:r w:rsidRPr="00784334">
        <w:rPr>
          <w:rFonts w:cs="Courier New"/>
          <w:color w:val="000000"/>
        </w:rPr>
        <w:t xml:space="preserve">zór deklaracji zgodności do stosowania </w:t>
      </w:r>
      <w:r>
        <w:rPr>
          <w:rFonts w:cs="Courier New"/>
          <w:color w:val="000000"/>
        </w:rPr>
        <w:t>zespołu bębna</w:t>
      </w:r>
      <w:r w:rsidRPr="00784334">
        <w:rPr>
          <w:rFonts w:cs="Courier New"/>
          <w:color w:val="000000"/>
        </w:rPr>
        <w:t xml:space="preserve"> dl</w:t>
      </w:r>
      <w:r>
        <w:rPr>
          <w:rFonts w:cs="Courier New"/>
          <w:color w:val="000000"/>
        </w:rPr>
        <w:t>a 22 strefy zagrożenia wybuchem.</w:t>
      </w:r>
    </w:p>
    <w:p w:rsidR="003C5876" w:rsidRPr="00784334" w:rsidRDefault="003C5876" w:rsidP="003C5876">
      <w:pPr>
        <w:pStyle w:val="Akapitzlist"/>
        <w:numPr>
          <w:ilvl w:val="0"/>
          <w:numId w:val="45"/>
        </w:numPr>
        <w:spacing w:after="0" w:line="300" w:lineRule="atLeast"/>
        <w:jc w:val="both"/>
      </w:pPr>
      <w:r>
        <w:rPr>
          <w:rFonts w:cs="Courier New"/>
          <w:color w:val="000000"/>
        </w:rPr>
        <w:t>R</w:t>
      </w:r>
      <w:r w:rsidRPr="00784334">
        <w:rPr>
          <w:rFonts w:cs="Courier New"/>
          <w:color w:val="000000"/>
        </w:rPr>
        <w:t xml:space="preserve">eferencje – minimum dwie za ostatnie 3 lata tylko dla </w:t>
      </w:r>
      <w:r>
        <w:rPr>
          <w:rFonts w:cs="Courier New"/>
          <w:color w:val="000000"/>
        </w:rPr>
        <w:t>wykonania nowych lub regeneracji</w:t>
      </w:r>
      <w:r w:rsidRPr="00784334">
        <w:rPr>
          <w:rFonts w:cs="Courier New"/>
          <w:color w:val="000000"/>
        </w:rPr>
        <w:t xml:space="preserve"> przedmiotowych </w:t>
      </w:r>
      <w:r>
        <w:rPr>
          <w:rFonts w:cs="Courier New"/>
          <w:color w:val="000000"/>
        </w:rPr>
        <w:t>zespołów bębnów</w:t>
      </w:r>
      <w:r w:rsidRPr="00784334">
        <w:rPr>
          <w:rFonts w:cs="Courier New"/>
          <w:color w:val="000000"/>
        </w:rPr>
        <w:t xml:space="preserve"> dla strefy 22</w:t>
      </w:r>
      <w:r>
        <w:rPr>
          <w:rFonts w:cs="Courier New"/>
          <w:color w:val="000000"/>
        </w:rPr>
        <w:t xml:space="preserve"> zagrożenia wybuchem, na kwotę minimum 30.000 zł netto</w:t>
      </w:r>
      <w:r w:rsidRPr="00784334">
        <w:rPr>
          <w:rFonts w:cs="Courier New"/>
          <w:color w:val="000000"/>
        </w:rPr>
        <w:t>.</w:t>
      </w:r>
    </w:p>
    <w:p w:rsidR="003C5876" w:rsidRPr="00784334" w:rsidRDefault="003C5876" w:rsidP="003C5876">
      <w:pPr>
        <w:pStyle w:val="Akapitzlist"/>
        <w:numPr>
          <w:ilvl w:val="0"/>
          <w:numId w:val="45"/>
        </w:numPr>
        <w:spacing w:after="0" w:line="300" w:lineRule="atLeast"/>
        <w:jc w:val="both"/>
      </w:pPr>
      <w:r w:rsidRPr="00784334">
        <w:rPr>
          <w:rFonts w:cs="Courier New"/>
          <w:color w:val="000000"/>
        </w:rPr>
        <w:t>Kryterium wyboru Wykonawcy:</w:t>
      </w:r>
    </w:p>
    <w:p w:rsidR="003C5876" w:rsidRPr="00784334" w:rsidRDefault="003C5876" w:rsidP="003C5876">
      <w:pPr>
        <w:pStyle w:val="Akapitzlist"/>
        <w:autoSpaceDE w:val="0"/>
        <w:autoSpaceDN w:val="0"/>
        <w:adjustRightInd w:val="0"/>
        <w:spacing w:line="300" w:lineRule="atLeast"/>
        <w:jc w:val="both"/>
        <w:rPr>
          <w:rFonts w:cs="Courier New"/>
          <w:color w:val="000000"/>
        </w:rPr>
      </w:pPr>
      <w:r w:rsidRPr="00784334">
        <w:rPr>
          <w:rFonts w:cs="Courier New"/>
          <w:color w:val="000000"/>
        </w:rPr>
        <w:t>Cen</w:t>
      </w:r>
      <w:r>
        <w:rPr>
          <w:rFonts w:cs="Courier New"/>
          <w:color w:val="000000"/>
        </w:rPr>
        <w:t>a – waga 10</w:t>
      </w:r>
      <w:r w:rsidRPr="00784334">
        <w:rPr>
          <w:rFonts w:cs="Courier New"/>
          <w:color w:val="000000"/>
        </w:rPr>
        <w:t>0%</w:t>
      </w:r>
    </w:p>
    <w:p w:rsidR="008D7293" w:rsidRPr="003C5876" w:rsidRDefault="0007100D" w:rsidP="00486D55">
      <w:pPr>
        <w:rPr>
          <w:rFonts w:cs="Arial"/>
        </w:rPr>
      </w:pPr>
      <w:r>
        <w:rPr>
          <w:rFonts w:ascii="Franklin Gothic Book" w:hAnsi="Franklin Gothic Book" w:cs="Calibri"/>
          <w:szCs w:val="20"/>
        </w:rPr>
        <w:tab/>
      </w:r>
    </w:p>
    <w:p w:rsidR="008D7293" w:rsidRDefault="008D7293">
      <w:pPr>
        <w:rPr>
          <w:rFonts w:ascii="Franklin Gothic Book" w:hAnsi="Franklin Gothic Book" w:cs="Calibri"/>
          <w:szCs w:val="20"/>
        </w:rPr>
      </w:pPr>
      <w:r>
        <w:rPr>
          <w:rFonts w:ascii="Franklin Gothic Book" w:hAnsi="Franklin Gothic Book" w:cs="Calibri"/>
          <w:szCs w:val="20"/>
        </w:rPr>
        <w:br w:type="page"/>
      </w:r>
    </w:p>
    <w:p w:rsidR="008D7293" w:rsidRDefault="008D7293" w:rsidP="008D7293">
      <w:pPr>
        <w:ind w:left="5664" w:firstLine="708"/>
        <w:rPr>
          <w:rFonts w:ascii="Franklin Gothic Book" w:hAnsi="Franklin Gothic Book" w:cs="Calibri"/>
          <w:szCs w:val="20"/>
        </w:rPr>
      </w:pPr>
      <w:r w:rsidRPr="0013424F">
        <w:rPr>
          <w:rFonts w:cs="Arial"/>
          <w:b/>
        </w:rPr>
        <w:lastRenderedPageBreak/>
        <w:t xml:space="preserve">Załącznik nr </w:t>
      </w:r>
      <w:r>
        <w:rPr>
          <w:rFonts w:cs="Arial"/>
          <w:b/>
        </w:rPr>
        <w:t>7</w:t>
      </w:r>
      <w:r w:rsidRPr="0013424F">
        <w:rPr>
          <w:rFonts w:cs="Arial"/>
          <w:b/>
        </w:rPr>
        <w:t xml:space="preserve"> do ogłoszenia</w:t>
      </w:r>
    </w:p>
    <w:p w:rsidR="008D7293" w:rsidRDefault="008D7293" w:rsidP="008D7293">
      <w:pPr>
        <w:rPr>
          <w:rFonts w:ascii="Franklin Gothic Book" w:hAnsi="Franklin Gothic Book" w:cs="Calibri"/>
          <w:szCs w:val="20"/>
        </w:rPr>
      </w:pPr>
    </w:p>
    <w:p w:rsidR="008D7293" w:rsidRPr="007A71A2" w:rsidRDefault="008D7293" w:rsidP="008D7293">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D7293" w:rsidRPr="0036351C" w:rsidTr="00BD3BC3">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D7293" w:rsidRPr="007A71A2" w:rsidRDefault="008D7293" w:rsidP="00BD3BC3">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D7293" w:rsidRPr="007A71A2" w:rsidRDefault="008D7293" w:rsidP="008D729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t>
      </w:r>
      <w:r w:rsidR="008B4508">
        <w:rPr>
          <w:rFonts w:ascii="Franklin Gothic Book" w:eastAsia="Calibri" w:hAnsi="Franklin Gothic Book" w:cs="Calibri"/>
          <w:color w:val="000000"/>
        </w:rPr>
        <w:t>Dostawcy</w:t>
      </w:r>
      <w:r w:rsidRPr="007A71A2">
        <w:rPr>
          <w:rFonts w:ascii="Franklin Gothic Book" w:eastAsia="Calibri" w:hAnsi="Franklin Gothic Book" w:cs="Calibri"/>
          <w:color w:val="000000"/>
        </w:rPr>
        <w:t xml:space="preserve"> postąpienia w toku aukcji elektronicznej powinna posiadać odpowiednie pisemne pełnomocnictwo do tych czynności, udzielone zgodnie z zasadami reprezentacji obowiązującymi Wykonawcę, złożone wraz z FORMULARZEM OFERTA.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D7293" w:rsidRPr="007A71A2" w:rsidRDefault="008D7293" w:rsidP="008D729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D7293" w:rsidRPr="007A71A2" w:rsidRDefault="008D7293" w:rsidP="008D729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6. Zamawiający przewiduje przeprowadzenie aukcji jednoetapowej, w trakcie której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t>
      </w:r>
      <w:r w:rsidR="008B4508">
        <w:rPr>
          <w:rFonts w:ascii="Franklin Gothic Book" w:hAnsi="Franklin Gothic Book" w:cs="Calibri"/>
          <w:color w:val="000000"/>
        </w:rPr>
        <w:t>Dostawcy</w:t>
      </w:r>
      <w:r w:rsidRPr="007A71A2">
        <w:rPr>
          <w:rFonts w:ascii="Franklin Gothic Book" w:hAnsi="Franklin Gothic Book" w:cs="Calibri"/>
          <w:color w:val="000000"/>
        </w:rPr>
        <w:t>, którzy złożyli postąpienia w trakcie Podstawowego Czasu Trwania Aukcji Elektronicznej. Czas trwania każdej dogrywki to 5 minut. Dogrywki prowadzi się aż do momentu, gdy w dogrywce nie zostanie złożone żadne postąpienie.</w:t>
      </w:r>
    </w:p>
    <w:p w:rsidR="008D7293" w:rsidRPr="007A71A2" w:rsidRDefault="008D7293" w:rsidP="008D729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8B4508">
        <w:rPr>
          <w:rFonts w:ascii="Franklin Gothic Book" w:hAnsi="Franklin Gothic Book" w:cs="Calibri"/>
          <w:color w:val="000000"/>
        </w:rPr>
        <w:t>Dostawca</w:t>
      </w:r>
      <w:r w:rsidRPr="007A71A2">
        <w:rPr>
          <w:rFonts w:ascii="Franklin Gothic Book" w:hAnsi="Franklin Gothic Book" w:cs="Calibri"/>
          <w:color w:val="000000"/>
        </w:rPr>
        <w:t xml:space="preserve"> nie będzie miał możliwości podwyższenia uprzednio zaproponowanej przez siebie ceny ofertowej.</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D7293" w:rsidRPr="007A71A2" w:rsidRDefault="008D7293" w:rsidP="008D729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za kontakty z Zamawiającym we wszelkich kwestiach związanych z niniejszym postępowaniem, oraz osoby uprawnione do składania i podpisywania w toku aukcji elektronicznej postąpień w imieniu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wskazane w ofercie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Po usunięciu awarii Zamawiający wyznacza termin kontynuowania aukcji elektronicznej i powiadamia o tym drogą elektroniczną osoby odpowiedzialne ze strony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za kontakty z Zamawiającym we wszelkich kwestiach związanych z niniejszym postępowaniem, oraz osoby uprawnione do składania i podpisywania w toku aukcji elektronicznej postąpień w imieniu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wskazane w ofercie </w:t>
      </w:r>
      <w:r w:rsidR="008B4508">
        <w:rPr>
          <w:rFonts w:ascii="Franklin Gothic Book" w:hAnsi="Franklin Gothic Book" w:cs="Calibri"/>
          <w:color w:val="000000"/>
        </w:rPr>
        <w:t>Dostawcy</w:t>
      </w:r>
      <w:r w:rsidRPr="007A71A2">
        <w:rPr>
          <w:rFonts w:ascii="Franklin Gothic Book" w:hAnsi="Franklin Gothic Book" w:cs="Calibri"/>
          <w:color w:val="000000"/>
        </w:rPr>
        <w:t>.</w:t>
      </w:r>
    </w:p>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1. </w:t>
      </w:r>
      <w:r w:rsidR="008B4508">
        <w:rPr>
          <w:rFonts w:ascii="Franklin Gothic Book" w:hAnsi="Franklin Gothic Book" w:cs="Calibri"/>
          <w:color w:val="000000"/>
        </w:rPr>
        <w:t>Dostawcy</w:t>
      </w:r>
      <w:r w:rsidRPr="007A71A2">
        <w:rPr>
          <w:rFonts w:ascii="Franklin Gothic Book" w:hAnsi="Franklin Gothic Book" w:cs="Calibri"/>
          <w:color w:val="000000"/>
        </w:rPr>
        <w:t>, których oferty nie podlegają odrzuceniu zostaną dopuszczeni do aukcji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przeprowadzają proces rejestracji swojego konta na stronie </w:t>
      </w:r>
      <w:hyperlink r:id="rId28"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kontaktują się z administratorem platformy zakupowej eB2B drogą mailową, lub telefoniczną (możliwości kontaktu podane są na stronie </w:t>
      </w:r>
      <w:hyperlink r:id="rId29"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wzięcie udziału w aukcji.</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wskazany w ofercie (w FORMULARZU OFERTA) </w:t>
      </w:r>
    </w:p>
    <w:p w:rsidR="008D7293" w:rsidRPr="007A71A2" w:rsidRDefault="008D7293" w:rsidP="008D729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5. Fakt otrzymania drogą elektroniczną zaproszeń </w:t>
      </w:r>
      <w:r w:rsidR="008B4508">
        <w:rPr>
          <w:rFonts w:ascii="Franklin Gothic Book" w:hAnsi="Franklin Gothic Book" w:cs="Calibri"/>
          <w:color w:val="000000"/>
        </w:rPr>
        <w:t>Dostawcy</w:t>
      </w:r>
      <w:r w:rsidRPr="007A71A2">
        <w:rPr>
          <w:rFonts w:ascii="Franklin Gothic Book" w:hAnsi="Franklin Gothic Book" w:cs="Calibri"/>
          <w:color w:val="000000"/>
        </w:rPr>
        <w:t xml:space="preserve">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30" w:history="1">
        <w:r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31" w:history="1">
        <w:r w:rsidRPr="00076328">
          <w:rPr>
            <w:rStyle w:val="Hipercze"/>
            <w:rFonts w:ascii="Franklin Gothic Book" w:hAnsi="Franklin Gothic Book" w:cs="Calibri"/>
          </w:rPr>
          <w:t>mateusz.smaluch@enea.pl</w:t>
        </w:r>
      </w:hyperlink>
      <w:r w:rsidRPr="007A71A2">
        <w:rPr>
          <w:rFonts w:ascii="Franklin Gothic Book" w:hAnsi="Franklin Gothic Book" w:cs="Calibri"/>
          <w:color w:val="000000"/>
        </w:rPr>
        <w:t xml:space="preserve">, niezależnie od ich zamiaru wzięcia udziału w aukcji. </w:t>
      </w:r>
    </w:p>
    <w:p w:rsidR="008D7293" w:rsidRPr="007A71A2" w:rsidRDefault="008D7293" w:rsidP="008D729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D7293" w:rsidRPr="007A71A2" w:rsidRDefault="008D7293" w:rsidP="008D7293">
      <w:pPr>
        <w:numPr>
          <w:ilvl w:val="1"/>
          <w:numId w:val="2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D7293" w:rsidRPr="007A71A2" w:rsidRDefault="008D7293" w:rsidP="008D729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D7293" w:rsidRDefault="008D7293" w:rsidP="008D7293">
      <w:pPr>
        <w:rPr>
          <w:rFonts w:ascii="Franklin Gothic Book" w:hAnsi="Franklin Gothic Book" w:cs="Calibri"/>
          <w:color w:val="000000"/>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D7293" w:rsidRDefault="008D7293">
      <w:pPr>
        <w:rPr>
          <w:rFonts w:ascii="Franklin Gothic Book" w:hAnsi="Franklin Gothic Book" w:cs="Calibri"/>
          <w:color w:val="000000"/>
        </w:rPr>
      </w:pPr>
      <w:r>
        <w:rPr>
          <w:rFonts w:ascii="Franklin Gothic Book" w:hAnsi="Franklin Gothic Book" w:cs="Calibri"/>
          <w:color w:val="000000"/>
        </w:rPr>
        <w:br w:type="page"/>
      </w:r>
    </w:p>
    <w:p w:rsidR="001B5A27" w:rsidRDefault="0007100D" w:rsidP="008D7293">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p>
    <w:p w:rsidR="0013721B" w:rsidRPr="00C33E57" w:rsidRDefault="001B5A27" w:rsidP="001B5A27">
      <w:pPr>
        <w:ind w:left="6372" w:hanging="6372"/>
        <w:rPr>
          <w:rFonts w:ascii="Franklin Gothic Book" w:hAnsi="Franklin Gothic Book" w:cs="Calibri"/>
          <w:szCs w:val="20"/>
        </w:rPr>
      </w:pPr>
      <w:r>
        <w:rPr>
          <w:noProof/>
          <w:lang w:eastAsia="pl-PL"/>
        </w:rPr>
        <w:drawing>
          <wp:inline distT="0" distB="0" distL="0" distR="0" wp14:anchorId="71E36374" wp14:editId="3B6B5406">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9495" cy="2503170"/>
                    </a:xfrm>
                    <a:prstGeom prst="rect">
                      <a:avLst/>
                    </a:prstGeom>
                  </pic:spPr>
                </pic:pic>
              </a:graphicData>
            </a:graphic>
          </wp:inline>
        </w:drawing>
      </w:r>
    </w:p>
    <w:sectPr w:rsidR="0013721B"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63" w:rsidRDefault="00CD0F63" w:rsidP="00B33061">
      <w:pPr>
        <w:spacing w:after="0" w:line="240" w:lineRule="auto"/>
      </w:pPr>
      <w:r>
        <w:separator/>
      </w:r>
    </w:p>
  </w:endnote>
  <w:endnote w:type="continuationSeparator" w:id="0">
    <w:p w:rsidR="00CD0F63" w:rsidRDefault="00CD0F63"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63" w:rsidRDefault="00CD0F63" w:rsidP="00B33061">
      <w:pPr>
        <w:spacing w:after="0" w:line="240" w:lineRule="auto"/>
      </w:pPr>
      <w:r>
        <w:separator/>
      </w:r>
    </w:p>
  </w:footnote>
  <w:footnote w:type="continuationSeparator" w:id="0">
    <w:p w:rsidR="00CD0F63" w:rsidRDefault="00CD0F63"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21F1"/>
    <w:multiLevelType w:val="hybridMultilevel"/>
    <w:tmpl w:val="7DF82DA4"/>
    <w:lvl w:ilvl="0" w:tplc="04150019">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CD15ED4"/>
    <w:multiLevelType w:val="multilevel"/>
    <w:tmpl w:val="4E1A8E66"/>
    <w:lvl w:ilvl="0">
      <w:start w:val="1"/>
      <w:numFmt w:val="decimal"/>
      <w:lvlText w:val="%1."/>
      <w:lvlJc w:val="left"/>
      <w:pPr>
        <w:ind w:left="720" w:hanging="360"/>
      </w:pPr>
      <w:rPr>
        <w:rFonts w:asciiTheme="minorHAnsi" w:eastAsiaTheme="minorHAnsi" w:hAnsiTheme="minorHAnsi" w:cs="Arial"/>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5A7DB0"/>
    <w:multiLevelType w:val="hybridMultilevel"/>
    <w:tmpl w:val="FE26C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07C2C"/>
    <w:multiLevelType w:val="hybridMultilevel"/>
    <w:tmpl w:val="A4889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90CED"/>
    <w:multiLevelType w:val="multilevel"/>
    <w:tmpl w:val="2A24223A"/>
    <w:lvl w:ilvl="0">
      <w:start w:val="1"/>
      <w:numFmt w:val="upperRoman"/>
      <w:lvlText w:val="%1."/>
      <w:lvlJc w:val="left"/>
      <w:pPr>
        <w:ind w:left="1146" w:hanging="72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454" w:hanging="720"/>
      </w:pPr>
      <w:rPr>
        <w:rFonts w:hint="default"/>
        <w:b w:val="0"/>
      </w:rPr>
    </w:lvl>
    <w:lvl w:ilvl="3">
      <w:start w:val="1"/>
      <w:numFmt w:val="decimal"/>
      <w:isLgl/>
      <w:lvlText w:val="%1.%2.%3.%4."/>
      <w:lvlJc w:val="left"/>
      <w:pPr>
        <w:ind w:left="3108" w:hanging="720"/>
      </w:pPr>
      <w:rPr>
        <w:rFonts w:hint="default"/>
        <w:b w:val="0"/>
      </w:rPr>
    </w:lvl>
    <w:lvl w:ilvl="4">
      <w:start w:val="1"/>
      <w:numFmt w:val="decimal"/>
      <w:isLgl/>
      <w:lvlText w:val="%1.%2.%3.%4.%5."/>
      <w:lvlJc w:val="left"/>
      <w:pPr>
        <w:ind w:left="4122" w:hanging="1080"/>
      </w:pPr>
      <w:rPr>
        <w:rFonts w:hint="default"/>
        <w:b w:val="0"/>
      </w:rPr>
    </w:lvl>
    <w:lvl w:ilvl="5">
      <w:start w:val="1"/>
      <w:numFmt w:val="decimal"/>
      <w:isLgl/>
      <w:lvlText w:val="%1.%2.%3.%4.%5.%6."/>
      <w:lvlJc w:val="left"/>
      <w:pPr>
        <w:ind w:left="4776" w:hanging="1080"/>
      </w:pPr>
      <w:rPr>
        <w:rFonts w:hint="default"/>
        <w:b w:val="0"/>
      </w:rPr>
    </w:lvl>
    <w:lvl w:ilvl="6">
      <w:start w:val="1"/>
      <w:numFmt w:val="decimal"/>
      <w:isLgl/>
      <w:lvlText w:val="%1.%2.%3.%4.%5.%6.%7."/>
      <w:lvlJc w:val="left"/>
      <w:pPr>
        <w:ind w:left="5790" w:hanging="1440"/>
      </w:pPr>
      <w:rPr>
        <w:rFonts w:hint="default"/>
        <w:b w:val="0"/>
      </w:rPr>
    </w:lvl>
    <w:lvl w:ilvl="7">
      <w:start w:val="1"/>
      <w:numFmt w:val="decimal"/>
      <w:isLgl/>
      <w:lvlText w:val="%1.%2.%3.%4.%5.%6.%7.%8."/>
      <w:lvlJc w:val="left"/>
      <w:pPr>
        <w:ind w:left="6444" w:hanging="1440"/>
      </w:pPr>
      <w:rPr>
        <w:rFonts w:hint="default"/>
        <w:b w:val="0"/>
      </w:rPr>
    </w:lvl>
    <w:lvl w:ilvl="8">
      <w:start w:val="1"/>
      <w:numFmt w:val="decimal"/>
      <w:isLgl/>
      <w:lvlText w:val="%1.%2.%3.%4.%5.%6.%7.%8.%9."/>
      <w:lvlJc w:val="left"/>
      <w:pPr>
        <w:ind w:left="7458" w:hanging="1800"/>
      </w:pPr>
      <w:rPr>
        <w:rFonts w:hint="default"/>
        <w:b w:val="0"/>
      </w:rPr>
    </w:lvl>
  </w:abstractNum>
  <w:abstractNum w:abstractNumId="7" w15:restartNumberingAfterBreak="0">
    <w:nsid w:val="21893F33"/>
    <w:multiLevelType w:val="hybridMultilevel"/>
    <w:tmpl w:val="141CF6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8940C2"/>
    <w:multiLevelType w:val="hybridMultilevel"/>
    <w:tmpl w:val="86782EC0"/>
    <w:lvl w:ilvl="0" w:tplc="A498DC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1C5FFF"/>
    <w:multiLevelType w:val="hybridMultilevel"/>
    <w:tmpl w:val="1952CB5A"/>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071C6"/>
    <w:multiLevelType w:val="hybridMultilevel"/>
    <w:tmpl w:val="1952CB5A"/>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4" w15:restartNumberingAfterBreak="0">
    <w:nsid w:val="2EF0586F"/>
    <w:multiLevelType w:val="hybridMultilevel"/>
    <w:tmpl w:val="1952CB5A"/>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FC33EB"/>
    <w:multiLevelType w:val="hybridMultilevel"/>
    <w:tmpl w:val="2C30935C"/>
    <w:lvl w:ilvl="0" w:tplc="5A40E38C">
      <w:start w:val="1"/>
      <w:numFmt w:val="decimal"/>
      <w:lvlText w:val="%1."/>
      <w:lvlJc w:val="left"/>
      <w:pPr>
        <w:ind w:left="720" w:hanging="360"/>
      </w:pPr>
      <w:rPr>
        <w:rFonts w:cs="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B44243"/>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546458B"/>
    <w:multiLevelType w:val="hybridMultilevel"/>
    <w:tmpl w:val="2C30935C"/>
    <w:lvl w:ilvl="0" w:tplc="5A40E38C">
      <w:start w:val="1"/>
      <w:numFmt w:val="decimal"/>
      <w:lvlText w:val="%1."/>
      <w:lvlJc w:val="left"/>
      <w:pPr>
        <w:ind w:left="720" w:hanging="360"/>
      </w:pPr>
      <w:rPr>
        <w:rFonts w:cs="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E5968"/>
    <w:multiLevelType w:val="singleLevel"/>
    <w:tmpl w:val="04150013"/>
    <w:lvl w:ilvl="0">
      <w:start w:val="1"/>
      <w:numFmt w:val="upperRoman"/>
      <w:lvlText w:val="%1."/>
      <w:lvlJc w:val="left"/>
      <w:pPr>
        <w:tabs>
          <w:tab w:val="num" w:pos="720"/>
        </w:tabs>
        <w:ind w:left="720" w:hanging="720"/>
      </w:pPr>
      <w:rPr>
        <w:rFonts w:hint="default"/>
      </w:rPr>
    </w:lvl>
  </w:abstractNum>
  <w:abstractNum w:abstractNumId="22" w15:restartNumberingAfterBreak="0">
    <w:nsid w:val="4A333FED"/>
    <w:multiLevelType w:val="multilevel"/>
    <w:tmpl w:val="38A0C59A"/>
    <w:lvl w:ilvl="0">
      <w:start w:val="1"/>
      <w:numFmt w:val="decimal"/>
      <w:lvlText w:val="%1."/>
      <w:lvlJc w:val="left"/>
      <w:pPr>
        <w:ind w:left="720" w:hanging="360"/>
      </w:pPr>
      <w:rPr>
        <w:rFonts w:asciiTheme="minorHAnsi" w:eastAsiaTheme="minorHAnsi" w:hAnsiTheme="minorHAnsi" w:cs="Arial"/>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6F6666"/>
    <w:multiLevelType w:val="hybridMultilevel"/>
    <w:tmpl w:val="4E3CCE7E"/>
    <w:lvl w:ilvl="0" w:tplc="3CB45984">
      <w:start w:val="1"/>
      <w:numFmt w:val="decimal"/>
      <w:lvlText w:val="%1."/>
      <w:lvlJc w:val="left"/>
      <w:pPr>
        <w:ind w:left="720" w:hanging="360"/>
      </w:pPr>
      <w:rPr>
        <w:rFonts w:asciiTheme="minorHAnsi" w:eastAsiaTheme="minorHAnsi" w:hAnsiTheme="minorHAns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281569"/>
    <w:multiLevelType w:val="hybridMultilevel"/>
    <w:tmpl w:val="4E3CCE7E"/>
    <w:lvl w:ilvl="0" w:tplc="3CB45984">
      <w:start w:val="1"/>
      <w:numFmt w:val="decimal"/>
      <w:lvlText w:val="%1."/>
      <w:lvlJc w:val="left"/>
      <w:pPr>
        <w:ind w:left="720" w:hanging="360"/>
      </w:pPr>
      <w:rPr>
        <w:rFonts w:asciiTheme="minorHAnsi" w:eastAsiaTheme="minorHAnsi" w:hAnsiTheme="minorHAns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2D7D03"/>
    <w:multiLevelType w:val="hybridMultilevel"/>
    <w:tmpl w:val="7242D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E830D7"/>
    <w:multiLevelType w:val="hybridMultilevel"/>
    <w:tmpl w:val="2C30935C"/>
    <w:lvl w:ilvl="0" w:tplc="5A40E38C">
      <w:start w:val="1"/>
      <w:numFmt w:val="decimal"/>
      <w:lvlText w:val="%1."/>
      <w:lvlJc w:val="left"/>
      <w:pPr>
        <w:ind w:left="720" w:hanging="360"/>
      </w:pPr>
      <w:rPr>
        <w:rFonts w:cs="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21954"/>
    <w:multiLevelType w:val="hybridMultilevel"/>
    <w:tmpl w:val="1952CB5A"/>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8C7CEC"/>
    <w:multiLevelType w:val="hybridMultilevel"/>
    <w:tmpl w:val="1952CB5A"/>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E347F7"/>
    <w:multiLevelType w:val="multilevel"/>
    <w:tmpl w:val="7FBA7938"/>
    <w:lvl w:ilvl="0">
      <w:start w:val="1"/>
      <w:numFmt w:val="decimal"/>
      <w:lvlText w:val="%1."/>
      <w:lvlJc w:val="left"/>
      <w:pPr>
        <w:ind w:left="720" w:hanging="360"/>
      </w:pPr>
      <w:rPr>
        <w:rFonts w:asciiTheme="minorHAnsi" w:eastAsiaTheme="minorHAnsi" w:hAnsiTheme="minorHAnsi" w:cs="Arial"/>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34" w15:restartNumberingAfterBreak="0">
    <w:nsid w:val="687D3E52"/>
    <w:multiLevelType w:val="hybridMultilevel"/>
    <w:tmpl w:val="58D65C30"/>
    <w:lvl w:ilvl="0" w:tplc="04150019">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8D29E1"/>
    <w:multiLevelType w:val="multilevel"/>
    <w:tmpl w:val="026E8C0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4C62D8"/>
    <w:multiLevelType w:val="hybridMultilevel"/>
    <w:tmpl w:val="C114C972"/>
    <w:lvl w:ilvl="0" w:tplc="F7CABE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85FA1"/>
    <w:multiLevelType w:val="hybridMultilevel"/>
    <w:tmpl w:val="2C30935C"/>
    <w:lvl w:ilvl="0" w:tplc="5A40E38C">
      <w:start w:val="1"/>
      <w:numFmt w:val="decimal"/>
      <w:lvlText w:val="%1."/>
      <w:lvlJc w:val="left"/>
      <w:pPr>
        <w:ind w:left="720" w:hanging="360"/>
      </w:pPr>
      <w:rPr>
        <w:rFonts w:cs="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2"/>
  </w:num>
  <w:num w:numId="3">
    <w:abstractNumId w:val="13"/>
  </w:num>
  <w:num w:numId="4">
    <w:abstractNumId w:val="36"/>
  </w:num>
  <w:num w:numId="5">
    <w:abstractNumId w:val="30"/>
  </w:num>
  <w:num w:numId="6">
    <w:abstractNumId w:val="1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8"/>
  </w:num>
  <w:num w:numId="11">
    <w:abstractNumId w:val="16"/>
  </w:num>
  <w:num w:numId="12">
    <w:abstractNumId w:val="21"/>
  </w:num>
  <w:num w:numId="13">
    <w:abstractNumId w:val="18"/>
  </w:num>
  <w:num w:numId="14">
    <w:abstractNumId w:val="3"/>
  </w:num>
  <w:num w:numId="15">
    <w:abstractNumId w:val="9"/>
  </w:num>
  <w:num w:numId="16">
    <w:abstractNumId w:val="4"/>
  </w:num>
  <w:num w:numId="17">
    <w:abstractNumId w:val="33"/>
  </w:num>
  <w:num w:numId="18">
    <w:abstractNumId w:val="13"/>
  </w:num>
  <w:num w:numId="19">
    <w:abstractNumId w:val="13"/>
  </w:num>
  <w:num w:numId="20">
    <w:abstractNumId w:val="25"/>
  </w:num>
  <w:num w:numId="21">
    <w:abstractNumId w:val="1"/>
  </w:num>
  <w:num w:numId="22">
    <w:abstractNumId w:val="13"/>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8"/>
  </w:num>
  <w:num w:numId="28">
    <w:abstractNumId w:val="11"/>
  </w:num>
  <w:num w:numId="29">
    <w:abstractNumId w:val="6"/>
  </w:num>
  <w:num w:numId="30">
    <w:abstractNumId w:val="2"/>
  </w:num>
  <w:num w:numId="31">
    <w:abstractNumId w:val="10"/>
  </w:num>
  <w:num w:numId="32">
    <w:abstractNumId w:val="0"/>
  </w:num>
  <w:num w:numId="33">
    <w:abstractNumId w:val="14"/>
  </w:num>
  <w:num w:numId="34">
    <w:abstractNumId w:val="32"/>
  </w:num>
  <w:num w:numId="35">
    <w:abstractNumId w:val="20"/>
  </w:num>
  <w:num w:numId="36">
    <w:abstractNumId w:val="34"/>
  </w:num>
  <w:num w:numId="37">
    <w:abstractNumId w:val="28"/>
  </w:num>
  <w:num w:numId="38">
    <w:abstractNumId w:val="22"/>
  </w:num>
  <w:num w:numId="39">
    <w:abstractNumId w:val="7"/>
  </w:num>
  <w:num w:numId="40">
    <w:abstractNumId w:val="27"/>
  </w:num>
  <w:num w:numId="41">
    <w:abstractNumId w:val="23"/>
  </w:num>
  <w:num w:numId="42">
    <w:abstractNumId w:val="29"/>
  </w:num>
  <w:num w:numId="43">
    <w:abstractNumId w:val="24"/>
  </w:num>
  <w:num w:numId="44">
    <w:abstractNumId w:val="5"/>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6956"/>
    <w:rsid w:val="00087DB1"/>
    <w:rsid w:val="00091EE3"/>
    <w:rsid w:val="00096D23"/>
    <w:rsid w:val="000A0ABD"/>
    <w:rsid w:val="000B3496"/>
    <w:rsid w:val="000C1F62"/>
    <w:rsid w:val="000C7A25"/>
    <w:rsid w:val="000E7011"/>
    <w:rsid w:val="000F7C60"/>
    <w:rsid w:val="00106F2B"/>
    <w:rsid w:val="00110A32"/>
    <w:rsid w:val="00114F55"/>
    <w:rsid w:val="001257C6"/>
    <w:rsid w:val="00125B93"/>
    <w:rsid w:val="001307B2"/>
    <w:rsid w:val="00131CCB"/>
    <w:rsid w:val="001329C9"/>
    <w:rsid w:val="0013424F"/>
    <w:rsid w:val="00136394"/>
    <w:rsid w:val="0013721B"/>
    <w:rsid w:val="00143F22"/>
    <w:rsid w:val="00145405"/>
    <w:rsid w:val="00145839"/>
    <w:rsid w:val="00147485"/>
    <w:rsid w:val="00150231"/>
    <w:rsid w:val="0015782C"/>
    <w:rsid w:val="00174C03"/>
    <w:rsid w:val="00174E1E"/>
    <w:rsid w:val="00177D7A"/>
    <w:rsid w:val="00180E82"/>
    <w:rsid w:val="001812CB"/>
    <w:rsid w:val="0018235B"/>
    <w:rsid w:val="00182ECE"/>
    <w:rsid w:val="00190D12"/>
    <w:rsid w:val="001920C8"/>
    <w:rsid w:val="00196D61"/>
    <w:rsid w:val="001A337B"/>
    <w:rsid w:val="001A5075"/>
    <w:rsid w:val="001A6977"/>
    <w:rsid w:val="001A7BE3"/>
    <w:rsid w:val="001A7CA0"/>
    <w:rsid w:val="001B5882"/>
    <w:rsid w:val="001B5A27"/>
    <w:rsid w:val="001D19A9"/>
    <w:rsid w:val="001D45CD"/>
    <w:rsid w:val="001E61C0"/>
    <w:rsid w:val="001E64AC"/>
    <w:rsid w:val="001F327C"/>
    <w:rsid w:val="001F460E"/>
    <w:rsid w:val="001F7589"/>
    <w:rsid w:val="00200F5A"/>
    <w:rsid w:val="00203074"/>
    <w:rsid w:val="0020431E"/>
    <w:rsid w:val="00206D60"/>
    <w:rsid w:val="002110A1"/>
    <w:rsid w:val="00220ED5"/>
    <w:rsid w:val="00224B76"/>
    <w:rsid w:val="002251C3"/>
    <w:rsid w:val="002303A2"/>
    <w:rsid w:val="00234781"/>
    <w:rsid w:val="00245E6B"/>
    <w:rsid w:val="00253F7F"/>
    <w:rsid w:val="0025580C"/>
    <w:rsid w:val="00255B48"/>
    <w:rsid w:val="002644BD"/>
    <w:rsid w:val="00273AF9"/>
    <w:rsid w:val="00282B3E"/>
    <w:rsid w:val="00283DA1"/>
    <w:rsid w:val="00283E6A"/>
    <w:rsid w:val="002A2F3E"/>
    <w:rsid w:val="002B6E72"/>
    <w:rsid w:val="002C3C12"/>
    <w:rsid w:val="002C5940"/>
    <w:rsid w:val="002C5B8E"/>
    <w:rsid w:val="002D1415"/>
    <w:rsid w:val="002D2A2A"/>
    <w:rsid w:val="002E3B60"/>
    <w:rsid w:val="002F5832"/>
    <w:rsid w:val="00302DF7"/>
    <w:rsid w:val="00303A4A"/>
    <w:rsid w:val="003102C7"/>
    <w:rsid w:val="00310A0D"/>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801C1"/>
    <w:rsid w:val="003804DD"/>
    <w:rsid w:val="00380F3C"/>
    <w:rsid w:val="00385BD9"/>
    <w:rsid w:val="00385FB4"/>
    <w:rsid w:val="00387405"/>
    <w:rsid w:val="00387687"/>
    <w:rsid w:val="003879C9"/>
    <w:rsid w:val="00390238"/>
    <w:rsid w:val="003A3794"/>
    <w:rsid w:val="003B3FC4"/>
    <w:rsid w:val="003B449C"/>
    <w:rsid w:val="003B69D6"/>
    <w:rsid w:val="003C5876"/>
    <w:rsid w:val="003D1C90"/>
    <w:rsid w:val="003D202E"/>
    <w:rsid w:val="003D38F6"/>
    <w:rsid w:val="003D7687"/>
    <w:rsid w:val="003E037F"/>
    <w:rsid w:val="003E0E5C"/>
    <w:rsid w:val="003F31BE"/>
    <w:rsid w:val="003F5F56"/>
    <w:rsid w:val="003F714A"/>
    <w:rsid w:val="004001F7"/>
    <w:rsid w:val="004077B4"/>
    <w:rsid w:val="004103B1"/>
    <w:rsid w:val="00411968"/>
    <w:rsid w:val="004206C4"/>
    <w:rsid w:val="00435B55"/>
    <w:rsid w:val="00442503"/>
    <w:rsid w:val="0044274C"/>
    <w:rsid w:val="00446401"/>
    <w:rsid w:val="00462A21"/>
    <w:rsid w:val="00470685"/>
    <w:rsid w:val="00483B92"/>
    <w:rsid w:val="00484534"/>
    <w:rsid w:val="00486D55"/>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031"/>
    <w:rsid w:val="00670DE3"/>
    <w:rsid w:val="0067191D"/>
    <w:rsid w:val="006751A0"/>
    <w:rsid w:val="00676DFA"/>
    <w:rsid w:val="006A371F"/>
    <w:rsid w:val="006A4B0A"/>
    <w:rsid w:val="006A4C0E"/>
    <w:rsid w:val="006A5785"/>
    <w:rsid w:val="006B03E3"/>
    <w:rsid w:val="006B074F"/>
    <w:rsid w:val="006B09C5"/>
    <w:rsid w:val="006B2D55"/>
    <w:rsid w:val="006B39FB"/>
    <w:rsid w:val="006C1174"/>
    <w:rsid w:val="006D2D38"/>
    <w:rsid w:val="006D3482"/>
    <w:rsid w:val="006D38C3"/>
    <w:rsid w:val="006D4093"/>
    <w:rsid w:val="006D7F84"/>
    <w:rsid w:val="006E5F1C"/>
    <w:rsid w:val="006E6D40"/>
    <w:rsid w:val="006F7473"/>
    <w:rsid w:val="00701BDC"/>
    <w:rsid w:val="00702103"/>
    <w:rsid w:val="00705E19"/>
    <w:rsid w:val="00716868"/>
    <w:rsid w:val="00722852"/>
    <w:rsid w:val="00726BE5"/>
    <w:rsid w:val="00730B43"/>
    <w:rsid w:val="00733210"/>
    <w:rsid w:val="0073380D"/>
    <w:rsid w:val="00735849"/>
    <w:rsid w:val="007435AC"/>
    <w:rsid w:val="007438B8"/>
    <w:rsid w:val="00743AB3"/>
    <w:rsid w:val="00753F80"/>
    <w:rsid w:val="00757BC3"/>
    <w:rsid w:val="0076539A"/>
    <w:rsid w:val="007668F9"/>
    <w:rsid w:val="00772E7D"/>
    <w:rsid w:val="00780EC1"/>
    <w:rsid w:val="007840E0"/>
    <w:rsid w:val="00784939"/>
    <w:rsid w:val="00790F2A"/>
    <w:rsid w:val="0079158B"/>
    <w:rsid w:val="007934A2"/>
    <w:rsid w:val="00797320"/>
    <w:rsid w:val="007A400D"/>
    <w:rsid w:val="007B0C11"/>
    <w:rsid w:val="007B0DCC"/>
    <w:rsid w:val="007B147A"/>
    <w:rsid w:val="007B4A8E"/>
    <w:rsid w:val="007B57C0"/>
    <w:rsid w:val="007B7FC2"/>
    <w:rsid w:val="007C2445"/>
    <w:rsid w:val="007F0E6D"/>
    <w:rsid w:val="007F3343"/>
    <w:rsid w:val="007F3B29"/>
    <w:rsid w:val="00804907"/>
    <w:rsid w:val="00804F56"/>
    <w:rsid w:val="00805183"/>
    <w:rsid w:val="00805EA2"/>
    <w:rsid w:val="0081247F"/>
    <w:rsid w:val="00817C42"/>
    <w:rsid w:val="00824DAF"/>
    <w:rsid w:val="008361C2"/>
    <w:rsid w:val="00837641"/>
    <w:rsid w:val="0084110B"/>
    <w:rsid w:val="00845748"/>
    <w:rsid w:val="00852509"/>
    <w:rsid w:val="0085423B"/>
    <w:rsid w:val="00855199"/>
    <w:rsid w:val="00862963"/>
    <w:rsid w:val="0086716F"/>
    <w:rsid w:val="00871D6C"/>
    <w:rsid w:val="008758C1"/>
    <w:rsid w:val="00880533"/>
    <w:rsid w:val="008833F1"/>
    <w:rsid w:val="00883EF9"/>
    <w:rsid w:val="00884B17"/>
    <w:rsid w:val="008877CE"/>
    <w:rsid w:val="008903A7"/>
    <w:rsid w:val="0089138E"/>
    <w:rsid w:val="00891441"/>
    <w:rsid w:val="008A3C82"/>
    <w:rsid w:val="008A56AA"/>
    <w:rsid w:val="008B156B"/>
    <w:rsid w:val="008B2CC8"/>
    <w:rsid w:val="008B2EC4"/>
    <w:rsid w:val="008B4508"/>
    <w:rsid w:val="008B5B57"/>
    <w:rsid w:val="008B7060"/>
    <w:rsid w:val="008D2A1F"/>
    <w:rsid w:val="008D42DE"/>
    <w:rsid w:val="008D7293"/>
    <w:rsid w:val="008E09E6"/>
    <w:rsid w:val="008E4CD0"/>
    <w:rsid w:val="008E50F5"/>
    <w:rsid w:val="008E5D05"/>
    <w:rsid w:val="008F0A9D"/>
    <w:rsid w:val="008F1980"/>
    <w:rsid w:val="008F2139"/>
    <w:rsid w:val="009039F7"/>
    <w:rsid w:val="00913BC5"/>
    <w:rsid w:val="00914E24"/>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1EE8"/>
    <w:rsid w:val="009D502B"/>
    <w:rsid w:val="009D54F6"/>
    <w:rsid w:val="009E0AB7"/>
    <w:rsid w:val="009E2DCC"/>
    <w:rsid w:val="009F74E4"/>
    <w:rsid w:val="009F75B5"/>
    <w:rsid w:val="00A001B6"/>
    <w:rsid w:val="00A02C32"/>
    <w:rsid w:val="00A07A45"/>
    <w:rsid w:val="00A21726"/>
    <w:rsid w:val="00A24811"/>
    <w:rsid w:val="00A30F7D"/>
    <w:rsid w:val="00A31335"/>
    <w:rsid w:val="00A32AD5"/>
    <w:rsid w:val="00A354C2"/>
    <w:rsid w:val="00A4396E"/>
    <w:rsid w:val="00A517B0"/>
    <w:rsid w:val="00A6022F"/>
    <w:rsid w:val="00A64F71"/>
    <w:rsid w:val="00A6718C"/>
    <w:rsid w:val="00A708FE"/>
    <w:rsid w:val="00A758F3"/>
    <w:rsid w:val="00A80747"/>
    <w:rsid w:val="00A90A2E"/>
    <w:rsid w:val="00AA4798"/>
    <w:rsid w:val="00AA765D"/>
    <w:rsid w:val="00AB067F"/>
    <w:rsid w:val="00AB2F9F"/>
    <w:rsid w:val="00AD2D04"/>
    <w:rsid w:val="00AD5345"/>
    <w:rsid w:val="00AD5A5F"/>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54029"/>
    <w:rsid w:val="00B73171"/>
    <w:rsid w:val="00B772B4"/>
    <w:rsid w:val="00B77D13"/>
    <w:rsid w:val="00B85BB9"/>
    <w:rsid w:val="00B912DF"/>
    <w:rsid w:val="00B95008"/>
    <w:rsid w:val="00BA16F2"/>
    <w:rsid w:val="00BB1738"/>
    <w:rsid w:val="00BB7D0D"/>
    <w:rsid w:val="00BC148D"/>
    <w:rsid w:val="00BC4882"/>
    <w:rsid w:val="00BD0CD0"/>
    <w:rsid w:val="00BD3BC3"/>
    <w:rsid w:val="00BD6E81"/>
    <w:rsid w:val="00BD71C2"/>
    <w:rsid w:val="00BD7376"/>
    <w:rsid w:val="00BE22F8"/>
    <w:rsid w:val="00BE4396"/>
    <w:rsid w:val="00BE4A19"/>
    <w:rsid w:val="00BE4EE1"/>
    <w:rsid w:val="00BE6C04"/>
    <w:rsid w:val="00C009F3"/>
    <w:rsid w:val="00C00D72"/>
    <w:rsid w:val="00C04159"/>
    <w:rsid w:val="00C07F35"/>
    <w:rsid w:val="00C15BA5"/>
    <w:rsid w:val="00C16493"/>
    <w:rsid w:val="00C214BD"/>
    <w:rsid w:val="00C2291E"/>
    <w:rsid w:val="00C23F0C"/>
    <w:rsid w:val="00C33E57"/>
    <w:rsid w:val="00C35BEC"/>
    <w:rsid w:val="00C40DAB"/>
    <w:rsid w:val="00C42553"/>
    <w:rsid w:val="00C51FEC"/>
    <w:rsid w:val="00C544E4"/>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D0F63"/>
    <w:rsid w:val="00CD3A49"/>
    <w:rsid w:val="00CE0EC2"/>
    <w:rsid w:val="00CE6205"/>
    <w:rsid w:val="00D008F2"/>
    <w:rsid w:val="00D10258"/>
    <w:rsid w:val="00D13547"/>
    <w:rsid w:val="00D20F66"/>
    <w:rsid w:val="00D26182"/>
    <w:rsid w:val="00D313B4"/>
    <w:rsid w:val="00D332E9"/>
    <w:rsid w:val="00D37F11"/>
    <w:rsid w:val="00D5473B"/>
    <w:rsid w:val="00D63CB5"/>
    <w:rsid w:val="00D63E51"/>
    <w:rsid w:val="00D63FFE"/>
    <w:rsid w:val="00D64C5F"/>
    <w:rsid w:val="00D70CEB"/>
    <w:rsid w:val="00D7381D"/>
    <w:rsid w:val="00D745EE"/>
    <w:rsid w:val="00D85EEB"/>
    <w:rsid w:val="00D921B4"/>
    <w:rsid w:val="00D9255C"/>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2F2B"/>
    <w:rsid w:val="00E0688C"/>
    <w:rsid w:val="00E07FA9"/>
    <w:rsid w:val="00E249CD"/>
    <w:rsid w:val="00E25229"/>
    <w:rsid w:val="00E32815"/>
    <w:rsid w:val="00E32882"/>
    <w:rsid w:val="00E40ABF"/>
    <w:rsid w:val="00E43331"/>
    <w:rsid w:val="00E43693"/>
    <w:rsid w:val="00E44BF4"/>
    <w:rsid w:val="00E5204D"/>
    <w:rsid w:val="00E54D99"/>
    <w:rsid w:val="00E54E30"/>
    <w:rsid w:val="00E5651F"/>
    <w:rsid w:val="00E5755D"/>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15046"/>
    <w:rsid w:val="00F22910"/>
    <w:rsid w:val="00F23E83"/>
    <w:rsid w:val="00F240E0"/>
    <w:rsid w:val="00F26F57"/>
    <w:rsid w:val="00F3447D"/>
    <w:rsid w:val="00F35EF2"/>
    <w:rsid w:val="00F369D4"/>
    <w:rsid w:val="00F40487"/>
    <w:rsid w:val="00F42EA1"/>
    <w:rsid w:val="00F44870"/>
    <w:rsid w:val="00F53591"/>
    <w:rsid w:val="00F607E9"/>
    <w:rsid w:val="00F6459F"/>
    <w:rsid w:val="00F64937"/>
    <w:rsid w:val="00F74A9C"/>
    <w:rsid w:val="00F805CF"/>
    <w:rsid w:val="00F8114F"/>
    <w:rsid w:val="00F84544"/>
    <w:rsid w:val="00F87BF0"/>
    <w:rsid w:val="00F91E61"/>
    <w:rsid w:val="00F92BC7"/>
    <w:rsid w:val="00F93566"/>
    <w:rsid w:val="00F9366C"/>
    <w:rsid w:val="00F954BB"/>
    <w:rsid w:val="00FA4199"/>
    <w:rsid w:val="00FA5721"/>
    <w:rsid w:val="00FB0B24"/>
    <w:rsid w:val="00FB1DF2"/>
    <w:rsid w:val="00FB2309"/>
    <w:rsid w:val="00FB4F9B"/>
    <w:rsid w:val="00FC4920"/>
    <w:rsid w:val="00FD0140"/>
    <w:rsid w:val="00FE1518"/>
    <w:rsid w:val="00FE45E6"/>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68EEB"/>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 w:type="paragraph" w:styleId="Lista">
    <w:name w:val="List"/>
    <w:basedOn w:val="Normalny"/>
    <w:uiPriority w:val="99"/>
    <w:unhideWhenUsed/>
    <w:rsid w:val="003C5876"/>
    <w:pPr>
      <w:ind w:left="283" w:hanging="283"/>
      <w:contextualSpacing/>
    </w:pPr>
  </w:style>
  <w:style w:type="paragraph" w:styleId="Tekstpodstawowyzwciciem">
    <w:name w:val="Body Text First Indent"/>
    <w:basedOn w:val="Tekstpodstawowy"/>
    <w:link w:val="TekstpodstawowyzwciciemZnak"/>
    <w:uiPriority w:val="99"/>
    <w:unhideWhenUsed/>
    <w:rsid w:val="003C5876"/>
    <w:pPr>
      <w:spacing w:after="160"/>
      <w:ind w:firstLine="360"/>
    </w:pPr>
  </w:style>
  <w:style w:type="character" w:customStyle="1" w:styleId="TekstpodstawowyzwciciemZnak">
    <w:name w:val="Tekst podstawowy z wcięciem Znak"/>
    <w:basedOn w:val="TekstpodstawowyZnak"/>
    <w:link w:val="Tekstpodstawowyzwciciem"/>
    <w:uiPriority w:val="99"/>
    <w:rsid w:val="003C5876"/>
  </w:style>
  <w:style w:type="paragraph" w:styleId="Tekstpodstawowyzwciciem2">
    <w:name w:val="Body Text First Indent 2"/>
    <w:basedOn w:val="Tekstpodstawowywcity"/>
    <w:link w:val="Tekstpodstawowyzwciciem2Znak"/>
    <w:uiPriority w:val="99"/>
    <w:unhideWhenUsed/>
    <w:rsid w:val="003C58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3C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poniedzielski.tomasz@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witold.dunal@enea.pl" TargetMode="External"/><Relationship Id="rId25" Type="http://schemas.openxmlformats.org/officeDocument/2006/relationships/hyperlink" Target="mailto:witold.dunal@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poniedzielski.tomasz@enea.pl"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faktury.elektroniczne@enea.pl"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hyperlink" Target="mailto:mateusz.smaluch@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mailto:eep.iod@enea.pl" TargetMode="External"/><Relationship Id="rId30" Type="http://schemas.openxmlformats.org/officeDocument/2006/relationships/hyperlink" Target="mailto:poniedzielski.tomasz@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B183-9A5A-41D8-B2C8-C1C6874AB3CC}">
  <ds:schemaRefs>
    <ds:schemaRef ds:uri="http://schemas.microsoft.com/sharepoint/v3/contenttype/forms"/>
  </ds:schemaRefs>
</ds:datastoreItem>
</file>

<file path=customXml/itemProps2.xml><?xml version="1.0" encoding="utf-8"?>
<ds:datastoreItem xmlns:ds="http://schemas.openxmlformats.org/officeDocument/2006/customXml" ds:itemID="{47914F62-F4F6-4AA7-825E-DED1D2012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B9B13-EC7D-486C-AAF0-550F4B19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7F6A24-7C17-4A4B-B8A7-A87A705D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12761</Words>
  <Characters>76571</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5</cp:revision>
  <cp:lastPrinted>2020-06-05T15:49:00Z</cp:lastPrinted>
  <dcterms:created xsi:type="dcterms:W3CDTF">2020-12-01T12:29:00Z</dcterms:created>
  <dcterms:modified xsi:type="dcterms:W3CDTF">2020-12-02T07:44:00Z</dcterms:modified>
  <cp:contentStatus/>
</cp:coreProperties>
</file>